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79599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="000E22E1">
        <w:rPr>
          <w:rStyle w:val="Strong"/>
          <w:rFonts w:ascii="GHEA Mariam" w:hAnsi="GHEA Mariam"/>
          <w:sz w:val="27"/>
          <w:szCs w:val="27"/>
          <w:lang w:val="hy-AM"/>
        </w:rPr>
        <w:t>8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12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835EA8">
        <w:rPr>
          <w:rStyle w:val="Strong"/>
          <w:rFonts w:ascii="GHEA Mariam" w:hAnsi="GHEA Mariam"/>
          <w:sz w:val="27"/>
          <w:szCs w:val="27"/>
          <w:lang w:val="hy-AM"/>
        </w:rPr>
        <w:t>ՀՈԿՏԵՄԲԵՐ</w:t>
      </w:r>
      <w:r w:rsidR="00062D19">
        <w:rPr>
          <w:rStyle w:val="Strong"/>
          <w:rFonts w:ascii="GHEA Mariam" w:hAnsi="GHEA Mariam"/>
          <w:sz w:val="27"/>
          <w:szCs w:val="27"/>
          <w:lang w:val="hy-AM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AB0EED" w:rsidRPr="00AB0EED" w:rsidRDefault="00AB0EED" w:rsidP="00AB0EED">
      <w:pPr>
        <w:spacing w:line="240" w:lineRule="auto"/>
        <w:ind w:firstLine="360"/>
        <w:contextualSpacing/>
        <w:jc w:val="center"/>
        <w:rPr>
          <w:rFonts w:ascii="GHEA Mariam" w:hAnsi="GHEA Mariam" w:cs="Sylfaen"/>
          <w:b/>
          <w:sz w:val="24"/>
          <w:szCs w:val="24"/>
          <w:lang w:val="pt-BR"/>
        </w:rPr>
      </w:pPr>
      <w:r w:rsidRPr="00AB0EED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Pr="00AB0EED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b/>
          <w:sz w:val="24"/>
          <w:szCs w:val="24"/>
          <w:lang w:val="hy-AM"/>
        </w:rPr>
        <w:t>ՍԵՓԱԿԱՆՈՒԹՅՈՒՆ</w:t>
      </w:r>
      <w:r w:rsidRPr="00AB0EED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b/>
          <w:sz w:val="24"/>
          <w:szCs w:val="24"/>
          <w:lang w:val="hy-AM"/>
        </w:rPr>
        <w:t>ՀԱՆԴԻՍԱՑՈՂ</w:t>
      </w:r>
      <w:r w:rsidRPr="00AB0EED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b/>
          <w:sz w:val="24"/>
          <w:szCs w:val="24"/>
          <w:lang w:val="hy-AM"/>
        </w:rPr>
        <w:t>ՀՈՂԱՄԱՍԵՐԻ</w:t>
      </w:r>
      <w:r w:rsidRPr="00AB0EED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b/>
          <w:sz w:val="24"/>
          <w:szCs w:val="24"/>
          <w:lang w:val="hy-AM"/>
        </w:rPr>
        <w:t>ԿԱՌՈՒՑԱՊԱՏՄԱՆ</w:t>
      </w:r>
      <w:r w:rsidRPr="00AB0EED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b/>
          <w:sz w:val="24"/>
          <w:szCs w:val="24"/>
          <w:lang w:val="hy-AM"/>
        </w:rPr>
        <w:t>ԻՐԱՎՈՒՆՔԻ</w:t>
      </w:r>
      <w:r w:rsidRPr="00AB0EED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b/>
          <w:sz w:val="24"/>
          <w:szCs w:val="24"/>
          <w:lang w:val="hy-AM"/>
        </w:rPr>
        <w:t>ՏՐԱՄԱԴՐՄԱՆ</w:t>
      </w:r>
      <w:r w:rsidRPr="00AB0EED">
        <w:rPr>
          <w:rFonts w:ascii="GHEA Mariam" w:hAnsi="GHEA Mariam" w:cs="Sylfaen"/>
          <w:b/>
          <w:sz w:val="24"/>
          <w:szCs w:val="24"/>
          <w:lang w:val="pt-BR"/>
        </w:rPr>
        <w:t xml:space="preserve"> ԱՌԱՆՁԻՆ </w:t>
      </w:r>
      <w:r w:rsidRPr="00AB0EED">
        <w:rPr>
          <w:rFonts w:ascii="GHEA Mariam" w:hAnsi="GHEA Mariam" w:cs="Sylfaen"/>
          <w:b/>
          <w:sz w:val="24"/>
          <w:szCs w:val="24"/>
          <w:lang w:val="hy-AM"/>
        </w:rPr>
        <w:t>ՊԱՅՄԱՆԱԳՐԵՐՈՎ</w:t>
      </w:r>
      <w:r w:rsidRPr="00AB0EED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b/>
          <w:sz w:val="24"/>
          <w:szCs w:val="24"/>
          <w:lang w:val="hy-AM"/>
        </w:rPr>
        <w:t>ՆԱԽԱՏԵՍՎԱԾ</w:t>
      </w:r>
      <w:r w:rsidRPr="00AB0EED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b/>
          <w:sz w:val="24"/>
          <w:szCs w:val="24"/>
          <w:lang w:val="hy-AM"/>
        </w:rPr>
        <w:t>ԳՈՒՄԱՐՆԵՐԸ</w:t>
      </w:r>
      <w:r w:rsidRPr="00AB0EED">
        <w:rPr>
          <w:rFonts w:ascii="GHEA Mariam" w:hAnsi="GHEA Mariam" w:cs="Sylfaen"/>
          <w:b/>
          <w:sz w:val="24"/>
          <w:szCs w:val="24"/>
          <w:lang w:val="pt-BR"/>
        </w:rPr>
        <w:t xml:space="preserve"> ԱՆՀՈՒՍԱԼԻ ԴԵԲԻՏՈՐԱԿԱՆ ՊԱՐՏՔ ՃԱՆԱՉԵԼՈՒ ՄԱՍԻՆ</w:t>
      </w:r>
    </w:p>
    <w:p w:rsidR="00AB0EED" w:rsidRPr="00AB0EED" w:rsidRDefault="00AB0EED" w:rsidP="00AB0EED">
      <w:pPr>
        <w:spacing w:line="240" w:lineRule="auto"/>
        <w:ind w:firstLine="360"/>
        <w:contextualSpacing/>
        <w:jc w:val="both"/>
        <w:rPr>
          <w:rFonts w:ascii="GHEA Mariam" w:hAnsi="GHEA Mariam" w:cs="Sylfaen"/>
          <w:b/>
          <w:i/>
          <w:sz w:val="24"/>
          <w:szCs w:val="24"/>
          <w:lang w:val="pt-BR"/>
        </w:rPr>
      </w:pPr>
      <w:r w:rsidRPr="00AB0EED">
        <w:rPr>
          <w:rFonts w:ascii="GHEA Mariam" w:hAnsi="GHEA Mariam" w:cs="Sylfaen"/>
          <w:b/>
          <w:i/>
          <w:sz w:val="24"/>
          <w:szCs w:val="24"/>
          <w:lang w:val="pt-BR"/>
        </w:rPr>
        <w:t xml:space="preserve">  </w:t>
      </w:r>
      <w:r w:rsidRPr="00AB0EED">
        <w:rPr>
          <w:rFonts w:ascii="GHEA Mariam" w:hAnsi="GHEA Mariam" w:cs="Sylfaen"/>
          <w:sz w:val="24"/>
          <w:szCs w:val="24"/>
        </w:rPr>
        <w:t>Ղեկավարվելով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  <w:lang w:val="hy-AM"/>
        </w:rPr>
        <w:t>«</w:t>
      </w:r>
      <w:r w:rsidRPr="00AB0EED">
        <w:rPr>
          <w:rFonts w:ascii="GHEA Mariam" w:hAnsi="GHEA Mariam" w:cs="Sylfaen"/>
          <w:sz w:val="24"/>
          <w:szCs w:val="24"/>
        </w:rPr>
        <w:t>Տեղական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ինքնակառավարման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մասին</w:t>
      </w:r>
      <w:r w:rsidRPr="00AB0EED">
        <w:rPr>
          <w:rFonts w:ascii="GHEA Mariam" w:hAnsi="GHEA Mariam" w:cs="Sylfaen"/>
          <w:sz w:val="24"/>
          <w:szCs w:val="24"/>
          <w:lang w:val="hy-AM"/>
        </w:rPr>
        <w:t>»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Հայաստանի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Հանրապետության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օրենքի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18-</w:t>
      </w:r>
      <w:r w:rsidRPr="00AB0EED">
        <w:rPr>
          <w:rFonts w:ascii="GHEA Mariam" w:hAnsi="GHEA Mariam" w:cs="Sylfaen"/>
          <w:sz w:val="24"/>
          <w:szCs w:val="24"/>
        </w:rPr>
        <w:t>րդ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հոդվածի</w:t>
      </w:r>
      <w:r w:rsidRPr="00AB0EED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B0EED">
        <w:rPr>
          <w:rFonts w:ascii="GHEA Mariam" w:hAnsi="GHEA Mariam" w:cs="Sylfaen"/>
          <w:sz w:val="24"/>
          <w:szCs w:val="24"/>
          <w:lang w:val="pt-BR"/>
        </w:rPr>
        <w:t>1-</w:t>
      </w:r>
      <w:r w:rsidRPr="00AB0EED">
        <w:rPr>
          <w:rFonts w:ascii="GHEA Mariam" w:hAnsi="GHEA Mariam" w:cs="Sylfaen"/>
          <w:sz w:val="24"/>
          <w:szCs w:val="24"/>
          <w:lang w:val="hy-AM"/>
        </w:rPr>
        <w:t>ին մասի 42)</w:t>
      </w:r>
      <w:r w:rsidRPr="00AB0EED">
        <w:rPr>
          <w:rFonts w:ascii="GHEA Mariam" w:hAnsi="GHEA Mariam" w:cs="Sylfaen"/>
          <w:sz w:val="24"/>
          <w:szCs w:val="24"/>
          <w:lang w:val="pt-BR"/>
        </w:rPr>
        <w:t>-</w:t>
      </w:r>
      <w:r w:rsidRPr="00AB0EED">
        <w:rPr>
          <w:rFonts w:ascii="GHEA Mariam" w:hAnsi="GHEA Mariam" w:cs="Sylfaen"/>
          <w:sz w:val="24"/>
          <w:szCs w:val="24"/>
        </w:rPr>
        <w:t>րդ</w:t>
      </w:r>
      <w:r w:rsidRPr="00AB0EED">
        <w:rPr>
          <w:rFonts w:ascii="GHEA Mariam" w:hAnsi="GHEA Mariam" w:cs="Sylfaen"/>
          <w:sz w:val="24"/>
          <w:szCs w:val="24"/>
          <w:lang w:val="hy-AM"/>
        </w:rPr>
        <w:t xml:space="preserve"> կետով</w:t>
      </w:r>
      <w:r w:rsidRPr="00AB0EED">
        <w:rPr>
          <w:rFonts w:ascii="GHEA Mariam" w:hAnsi="GHEA Mariam" w:cs="Sylfaen"/>
          <w:sz w:val="24"/>
          <w:szCs w:val="24"/>
          <w:lang w:val="pt-BR"/>
        </w:rPr>
        <w:t>,</w:t>
      </w:r>
      <w:r w:rsidRPr="00AB0EED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Հայաստանի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Հանրապետության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Քաղաքացիական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օրենսգրքի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  431-րդ հոդվածով </w:t>
      </w:r>
      <w:r w:rsidRPr="00AB0EED">
        <w:rPr>
          <w:rFonts w:ascii="GHEA Mariam" w:hAnsi="GHEA Mariam" w:cs="Sylfaen"/>
          <w:sz w:val="24"/>
          <w:szCs w:val="24"/>
        </w:rPr>
        <w:t>և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հաշվի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առնելով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համայնքի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ղեկավարի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առաջարկությունը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5422AD">
        <w:rPr>
          <w:rFonts w:ascii="GHEA Mariam" w:hAnsi="GHEA Mariam"/>
          <w:b/>
          <w:i/>
          <w:u w:val="single"/>
          <w:lang w:val="hy-AM"/>
        </w:rPr>
        <w:t xml:space="preserve"> 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5422AD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</w:t>
      </w:r>
      <w:r w:rsidRPr="00AB0EED">
        <w:rPr>
          <w:rFonts w:ascii="GHEA Mariam" w:hAnsi="GHEA Mariam" w:cs="Sylfaen"/>
          <w:b/>
          <w:i/>
          <w:sz w:val="24"/>
          <w:szCs w:val="24"/>
          <w:lang w:val="pt-BR"/>
        </w:rPr>
        <w:t>.</w:t>
      </w:r>
    </w:p>
    <w:p w:rsidR="00AB0EED" w:rsidRPr="00AB0EED" w:rsidRDefault="00AB0EED" w:rsidP="00AB0EED">
      <w:pPr>
        <w:spacing w:line="240" w:lineRule="auto"/>
        <w:ind w:firstLine="360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AB0EED">
        <w:rPr>
          <w:rFonts w:ascii="GHEA Mariam" w:hAnsi="GHEA Mariam" w:cs="Sylfaen"/>
          <w:sz w:val="24"/>
          <w:szCs w:val="24"/>
          <w:lang w:val="pt-BR"/>
        </w:rPr>
        <w:t xml:space="preserve">1. Թույլատրել համայնքի ղեկավարին համայնքային սեփականություն հանդիսացող հողամասերի կառուցապատման իրավունքի տրամադրման առանձին պայմանագրերով  /համաձայն թիվ 1 հավելվածի/ նախատեսված գումարների գանձումը </w:t>
      </w:r>
      <w:r w:rsidRPr="00AB0EED">
        <w:rPr>
          <w:rFonts w:ascii="GHEA Mariam" w:hAnsi="GHEA Mariam" w:cs="Sylfaen"/>
          <w:sz w:val="24"/>
          <w:szCs w:val="24"/>
          <w:lang w:val="hy-AM"/>
        </w:rPr>
        <w:t>425647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/</w:t>
      </w:r>
      <w:r w:rsidRPr="00AB0EED">
        <w:rPr>
          <w:rFonts w:ascii="GHEA Mariam" w:hAnsi="GHEA Mariam" w:cs="Sylfaen"/>
          <w:sz w:val="24"/>
          <w:szCs w:val="24"/>
          <w:lang w:val="hy-AM"/>
        </w:rPr>
        <w:t>չորս հարյուր քսանհինգ հազար վեց հարյուր քառասունյոթ</w:t>
      </w:r>
      <w:r w:rsidRPr="00AB0EED">
        <w:rPr>
          <w:rFonts w:ascii="GHEA Mariam" w:hAnsi="GHEA Mariam" w:cs="Sylfaen"/>
          <w:sz w:val="24"/>
          <w:szCs w:val="24"/>
          <w:lang w:val="pt-BR"/>
        </w:rPr>
        <w:t>/ ՀՀ դրամի չափով համարել անհուսալի և համապատասխան փոփոխություններ կատարել  համայնքի բյուջեում:</w:t>
      </w:r>
    </w:p>
    <w:p w:rsidR="00AB0EED" w:rsidRPr="00AB0EED" w:rsidRDefault="00AB0EED" w:rsidP="00AB0EED">
      <w:pPr>
        <w:spacing w:line="240" w:lineRule="auto"/>
        <w:contextualSpacing/>
        <w:jc w:val="both"/>
        <w:rPr>
          <w:rFonts w:ascii="GHEA Mariam" w:hAnsi="GHEA Mariam" w:cs="Sylfaen"/>
          <w:sz w:val="24"/>
          <w:szCs w:val="24"/>
          <w:lang w:val="pt-BR"/>
        </w:rPr>
      </w:pPr>
      <w:r w:rsidRPr="00AB0EED">
        <w:rPr>
          <w:rFonts w:ascii="GHEA Mariam" w:hAnsi="GHEA Mariam" w:cs="Sylfaen"/>
          <w:sz w:val="24"/>
          <w:szCs w:val="24"/>
          <w:lang w:val="pt-BR"/>
        </w:rPr>
        <w:t xml:space="preserve">    2. </w:t>
      </w:r>
      <w:r w:rsidRPr="00AB0EED">
        <w:rPr>
          <w:rFonts w:ascii="GHEA Mariam" w:hAnsi="GHEA Mariam" w:cs="Sylfaen"/>
          <w:sz w:val="24"/>
          <w:szCs w:val="24"/>
          <w:lang w:val="hy-AM"/>
        </w:rPr>
        <w:t>Համայնքի ղեկավարին՝ ս</w:t>
      </w:r>
      <w:r w:rsidRPr="00AB0EED">
        <w:rPr>
          <w:rFonts w:ascii="GHEA Mariam" w:hAnsi="GHEA Mariam" w:cs="Sylfaen"/>
          <w:sz w:val="24"/>
          <w:szCs w:val="24"/>
        </w:rPr>
        <w:t>ույն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որոշումից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բխող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գործառույթներն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իրականացնել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օրենսդրությամբ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Pr="00AB0EED">
        <w:rPr>
          <w:rFonts w:ascii="GHEA Mariam" w:hAnsi="GHEA Mariam" w:cs="Sylfaen"/>
          <w:sz w:val="24"/>
          <w:szCs w:val="24"/>
        </w:rPr>
        <w:t>սահմանված</w:t>
      </w:r>
      <w:r w:rsidRPr="00AB0EED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Pr="00AB0EED">
        <w:rPr>
          <w:rFonts w:ascii="GHEA Mariam" w:hAnsi="GHEA Mariam" w:cs="Sylfaen"/>
          <w:sz w:val="24"/>
          <w:szCs w:val="24"/>
        </w:rPr>
        <w:t>կարգով</w:t>
      </w:r>
      <w:r w:rsidRPr="00AB0EED">
        <w:rPr>
          <w:rFonts w:ascii="GHEA Mariam" w:hAnsi="GHEA Mariam" w:cs="Sylfaen"/>
          <w:sz w:val="24"/>
          <w:szCs w:val="24"/>
          <w:lang w:val="pt-BR"/>
        </w:rPr>
        <w:t>: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835EA8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5422AD" w:rsidRPr="00286D46" w:rsidRDefault="005422AD" w:rsidP="005422AD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ՄԱՐՏԻՐՈՍՅԱՆ ԷԴԳԱՐ</w:t>
      </w:r>
    </w:p>
    <w:p w:rsidR="00835EA8" w:rsidRPr="00286D46" w:rsidRDefault="005422AD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835EA8">
        <w:rPr>
          <w:rFonts w:ascii="GHEA Mariam" w:hAnsi="GHEA Mariam"/>
          <w:b/>
          <w:lang w:val="hy-AM"/>
        </w:rPr>
        <w:t>ՄԵԼԻՔՅԱՆ ՄՈՒՐԱԴ</w:t>
      </w:r>
    </w:p>
    <w:p w:rsidR="00835EA8" w:rsidRDefault="00835EA8" w:rsidP="00835EA8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ՄՈՎՍԻՍՅԱՆ ԺԱՆ</w:t>
      </w:r>
    </w:p>
    <w:p w:rsidR="00835EA8" w:rsidRDefault="00835EA8" w:rsidP="00835EA8">
      <w:pPr>
        <w:pStyle w:val="NoSpacing"/>
        <w:spacing w:line="48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 w:rsidR="005422AD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ՓԱՐՍԱԴԱՆՅԱՆ ՆԻԿՈԼԱՅ</w:t>
      </w:r>
    </w:p>
    <w:p w:rsidR="005422AD" w:rsidRDefault="00835EA8" w:rsidP="00835EA8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ՄԱՆՈՒՉԱՐՅԱՆ ԱՐԱՄ 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</w:p>
    <w:p w:rsidR="00510580" w:rsidRDefault="00510580" w:rsidP="005422AD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835EA8">
        <w:rPr>
          <w:rFonts w:ascii="GHEA Mariam" w:hAnsi="GHEA Mariam"/>
          <w:b/>
          <w:i/>
          <w:u w:val="single"/>
          <w:lang w:val="hy-AM"/>
        </w:rPr>
        <w:t>հոկտեմբերի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 </w:t>
      </w:r>
      <w:r w:rsidR="00357807" w:rsidRPr="00A4654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835EA8">
        <w:rPr>
          <w:rFonts w:ascii="GHEA Mariam" w:hAnsi="GHEA Mariam"/>
          <w:b/>
          <w:i/>
          <w:u w:val="single"/>
          <w:lang w:val="hy-AM"/>
        </w:rPr>
        <w:t>12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555E27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9"/>
  </w:num>
  <w:num w:numId="15">
    <w:abstractNumId w:val="15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22E1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0D78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0EED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3D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142</cp:revision>
  <cp:lastPrinted>2017-10-16T05:49:00Z</cp:lastPrinted>
  <dcterms:created xsi:type="dcterms:W3CDTF">2015-08-10T13:28:00Z</dcterms:created>
  <dcterms:modified xsi:type="dcterms:W3CDTF">2017-10-16T05:49:00Z</dcterms:modified>
</cp:coreProperties>
</file>