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5F" w:rsidRPr="00771506" w:rsidRDefault="0066605F" w:rsidP="00C95804">
      <w:pPr>
        <w:pStyle w:val="a3"/>
        <w:ind w:firstLine="284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Հավելված</w:t>
      </w:r>
      <w:r w:rsidR="00C95804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թիվ </w:t>
      </w:r>
      <w:r w:rsidR="00643F69">
        <w:rPr>
          <w:rFonts w:ascii="GHEA Grapalat" w:hAnsi="GHEA Grapalat" w:cs="Sylfaen"/>
          <w:b/>
          <w:i/>
          <w:sz w:val="20"/>
          <w:szCs w:val="20"/>
          <w:lang w:val="hy-AM"/>
        </w:rPr>
        <w:t>2</w:t>
      </w:r>
    </w:p>
    <w:p w:rsidR="0066605F" w:rsidRPr="00771506" w:rsidRDefault="0066605F" w:rsidP="00C95804">
      <w:pPr>
        <w:pStyle w:val="a3"/>
        <w:ind w:firstLine="284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Կապան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ավագանու</w:t>
      </w:r>
    </w:p>
    <w:p w:rsidR="0066605F" w:rsidRPr="00771506" w:rsidRDefault="0066605F" w:rsidP="00C95804">
      <w:pPr>
        <w:pStyle w:val="a3"/>
        <w:ind w:firstLine="284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>
        <w:rPr>
          <w:rFonts w:ascii="GHEA Grapalat" w:hAnsi="GHEA Grapalat"/>
          <w:b/>
          <w:i/>
          <w:sz w:val="20"/>
          <w:szCs w:val="20"/>
          <w:lang w:val="hy-AM"/>
        </w:rPr>
        <w:t>201</w:t>
      </w:r>
      <w:r w:rsidR="00643F69">
        <w:rPr>
          <w:rFonts w:ascii="GHEA Grapalat" w:hAnsi="GHEA Grapalat"/>
          <w:b/>
          <w:i/>
          <w:sz w:val="20"/>
          <w:szCs w:val="20"/>
          <w:lang w:val="hy-AM"/>
        </w:rPr>
        <w:t>8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թվականի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F75DAF" w:rsidRPr="00F75DAF">
        <w:rPr>
          <w:rFonts w:ascii="GHEA Grapalat" w:hAnsi="GHEA Grapalat" w:cs="Sylfaen"/>
          <w:b/>
          <w:i/>
          <w:sz w:val="20"/>
          <w:szCs w:val="20"/>
          <w:lang w:val="hy-AM"/>
        </w:rPr>
        <w:t>դեկտեմբերի</w:t>
      </w:r>
      <w:r w:rsidRPr="00F75DAF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 w:rsidR="00533DC8" w:rsidRPr="00533DC8">
        <w:rPr>
          <w:rFonts w:ascii="GHEA Grapalat" w:hAnsi="GHEA Grapalat" w:cs="Sylfaen"/>
          <w:b/>
          <w:i/>
          <w:sz w:val="20"/>
          <w:szCs w:val="20"/>
          <w:lang w:val="hy-AM"/>
        </w:rPr>
        <w:t>27</w:t>
      </w:r>
      <w:r w:rsidRPr="00F75DAF">
        <w:rPr>
          <w:rFonts w:ascii="GHEA Grapalat" w:hAnsi="GHEA Grapalat"/>
          <w:b/>
          <w:i/>
          <w:sz w:val="20"/>
          <w:szCs w:val="20"/>
          <w:lang w:val="hy-AM"/>
        </w:rPr>
        <w:t>-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ի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թիվ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533DC8" w:rsidRPr="00533DC8">
        <w:rPr>
          <w:rFonts w:ascii="GHEA Grapalat" w:hAnsi="GHEA Grapalat"/>
          <w:b/>
          <w:i/>
          <w:sz w:val="20"/>
          <w:szCs w:val="20"/>
          <w:lang w:val="hy-AM"/>
        </w:rPr>
        <w:t>143</w:t>
      </w:r>
      <w:bookmarkStart w:id="0" w:name="_GoBack"/>
      <w:bookmarkEnd w:id="0"/>
      <w:r w:rsidRPr="00771506">
        <w:rPr>
          <w:rFonts w:ascii="GHEA Grapalat" w:hAnsi="GHEA Grapalat"/>
          <w:b/>
          <w:i/>
          <w:sz w:val="20"/>
          <w:szCs w:val="20"/>
          <w:lang w:val="hy-AM"/>
        </w:rPr>
        <w:t>-</w:t>
      </w:r>
      <w:r w:rsidR="00F75DAF">
        <w:rPr>
          <w:rFonts w:ascii="GHEA Grapalat" w:hAnsi="GHEA Grapalat"/>
          <w:b/>
          <w:i/>
          <w:sz w:val="20"/>
          <w:szCs w:val="20"/>
          <w:lang w:val="hy-AM"/>
        </w:rPr>
        <w:t>Ն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որոշման</w:t>
      </w:r>
    </w:p>
    <w:p w:rsidR="0066605F" w:rsidRDefault="0066605F" w:rsidP="00C95804">
      <w:pPr>
        <w:ind w:firstLine="284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C95804" w:rsidRDefault="00A8097C" w:rsidP="00C95804">
      <w:pPr>
        <w:pStyle w:val="a3"/>
        <w:ind w:firstLine="284"/>
        <w:contextualSpacing/>
        <w:jc w:val="center"/>
        <w:rPr>
          <w:rFonts w:ascii="GHEA Mariam" w:eastAsia="Calibri" w:hAnsi="GHEA Mariam"/>
          <w:b/>
          <w:sz w:val="24"/>
          <w:szCs w:val="24"/>
          <w:lang w:val="hy-AM"/>
        </w:rPr>
      </w:pPr>
      <w:r>
        <w:rPr>
          <w:rFonts w:ascii="GHEA Mariam" w:eastAsia="Calibri" w:hAnsi="GHEA Mariam"/>
          <w:b/>
          <w:sz w:val="24"/>
          <w:szCs w:val="24"/>
          <w:lang w:val="hy-AM"/>
        </w:rPr>
        <w:t xml:space="preserve">ՀԱՄԱՅՆՔԱՅԻՆ ԵՆԹԱԿԱՅՈՒԹՅԱՆ ԿԱԶՄԱԿԵՐՊՈՒԹՅՈՒՆՆԵՐԻ ԿՈՂՄԻՑ </w:t>
      </w:r>
      <w:r w:rsidR="00C95804" w:rsidRPr="00C95804">
        <w:rPr>
          <w:rFonts w:ascii="GHEA Mariam" w:eastAsia="Calibri" w:hAnsi="GHEA Mariam"/>
          <w:b/>
          <w:sz w:val="24"/>
          <w:szCs w:val="24"/>
          <w:lang w:val="hy-AM"/>
        </w:rPr>
        <w:t>ԲՆԱԿՉՈՒԹՅԱՆԸ ՄԱՏՈՒՑՎՈՂ ԾԱՌԱՅՈՒԹՅՈՒՆՆԵՐԻ</w:t>
      </w:r>
      <w:r w:rsidRPr="00A8097C">
        <w:rPr>
          <w:rFonts w:ascii="GHEA Mariam" w:eastAsia="Calibri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eastAsia="Calibri" w:hAnsi="GHEA Mariam"/>
          <w:b/>
          <w:sz w:val="24"/>
          <w:szCs w:val="24"/>
          <w:lang w:val="hy-AM"/>
        </w:rPr>
        <w:t>ԴԻՄԱՑ</w:t>
      </w:r>
      <w:r w:rsidR="00C95804" w:rsidRPr="00C95804">
        <w:rPr>
          <w:rFonts w:ascii="GHEA Mariam" w:eastAsia="Calibri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eastAsia="Calibri" w:hAnsi="GHEA Mariam"/>
          <w:b/>
          <w:sz w:val="24"/>
          <w:szCs w:val="24"/>
          <w:lang w:val="hy-AM"/>
        </w:rPr>
        <w:t xml:space="preserve">ՓՈԽՀԱՏՈՒՑՄԱՆ </w:t>
      </w:r>
      <w:r w:rsidR="00C95804" w:rsidRPr="00C95804">
        <w:rPr>
          <w:rFonts w:ascii="GHEA Mariam" w:eastAsia="Calibri" w:hAnsi="GHEA Mariam"/>
          <w:b/>
          <w:sz w:val="24"/>
          <w:szCs w:val="24"/>
          <w:lang w:val="hy-AM"/>
        </w:rPr>
        <w:t>ՎՃԱՐՆԵՐ</w:t>
      </w:r>
      <w:r>
        <w:rPr>
          <w:rFonts w:ascii="GHEA Mariam" w:eastAsia="Calibri" w:hAnsi="GHEA Mariam"/>
          <w:b/>
          <w:sz w:val="24"/>
          <w:szCs w:val="24"/>
          <w:lang w:val="hy-AM"/>
        </w:rPr>
        <w:t>Ը</w:t>
      </w:r>
    </w:p>
    <w:p w:rsidR="00A8097C" w:rsidRPr="00C95804" w:rsidRDefault="00A8097C" w:rsidP="00C95804">
      <w:pPr>
        <w:pStyle w:val="a3"/>
        <w:ind w:firstLine="284"/>
        <w:contextualSpacing/>
        <w:jc w:val="center"/>
        <w:rPr>
          <w:rFonts w:ascii="GHEA Mariam" w:eastAsia="Calibri" w:hAnsi="GHEA Mariam"/>
          <w:b/>
          <w:sz w:val="24"/>
          <w:szCs w:val="24"/>
          <w:lang w:val="hy-AM"/>
        </w:rPr>
      </w:pPr>
    </w:p>
    <w:p w:rsidR="00C95804" w:rsidRPr="00C95804" w:rsidRDefault="00C95804" w:rsidP="00446C55">
      <w:pPr>
        <w:pStyle w:val="a3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Համայնքային </w:t>
      </w:r>
      <w:r>
        <w:rPr>
          <w:rFonts w:ascii="GHEA Mariam" w:eastAsia="Calibri" w:hAnsi="GHEA Mariam"/>
          <w:sz w:val="24"/>
          <w:szCs w:val="24"/>
          <w:lang w:val="hy-AM"/>
        </w:rPr>
        <w:t>ենթակայության կազմակերպությունների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 կողմից բնակչությանը մատուցվող հանգստի կազմակերպման ծառայությունների դիմաց սահման</w:t>
      </w:r>
      <w:r w:rsidR="00A8097C">
        <w:rPr>
          <w:rFonts w:ascii="GHEA Mariam" w:eastAsia="Calibri" w:hAnsi="GHEA Mariam"/>
          <w:sz w:val="24"/>
          <w:szCs w:val="24"/>
          <w:lang w:val="hy-AM"/>
        </w:rPr>
        <w:t>վում են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փոխհատուցման վճարի 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 հետևյալ 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դրույքաչափեր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ը. </w:t>
      </w:r>
    </w:p>
    <w:p w:rsidR="00446C55" w:rsidRPr="00446C55" w:rsidRDefault="00CA0BD7" w:rsidP="00446C55">
      <w:pPr>
        <w:pStyle w:val="a3"/>
        <w:numPr>
          <w:ilvl w:val="0"/>
          <w:numId w:val="5"/>
        </w:numPr>
        <w:ind w:left="0"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>«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>Կապան քաղաքի մանկական զբոսայգի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» 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ՀՈԱԿ-ում`</w:t>
      </w:r>
      <w:r w:rsidR="00A8097C" w:rsidRPr="00A8097C">
        <w:rPr>
          <w:rFonts w:ascii="GHEA Mariam" w:eastAsia="Calibri" w:hAnsi="GHEA Mariam"/>
          <w:sz w:val="24"/>
          <w:szCs w:val="24"/>
          <w:lang w:val="hy-AM"/>
        </w:rPr>
        <w:t xml:space="preserve"> </w:t>
      </w:r>
    </w:p>
    <w:p w:rsidR="00C95804" w:rsidRPr="00A8097C" w:rsidRDefault="00A8097C" w:rsidP="00446C55">
      <w:pPr>
        <w:pStyle w:val="a3"/>
        <w:numPr>
          <w:ilvl w:val="0"/>
          <w:numId w:val="6"/>
        </w:numPr>
        <w:ind w:left="0"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C95804">
        <w:rPr>
          <w:rFonts w:ascii="GHEA Mariam" w:eastAsia="Calibri" w:hAnsi="GHEA Mariam"/>
          <w:sz w:val="24"/>
          <w:szCs w:val="24"/>
          <w:lang w:val="hy-AM"/>
        </w:rPr>
        <w:t>զվարճահարմարանքների /կարուսելների և ատրակցիոնների/ տոմսի արժեքը սահման</w:t>
      </w:r>
      <w:r>
        <w:rPr>
          <w:rFonts w:ascii="GHEA Mariam" w:eastAsia="Calibri" w:hAnsi="GHEA Mariam"/>
          <w:sz w:val="24"/>
          <w:szCs w:val="24"/>
          <w:lang w:val="hy-AM"/>
        </w:rPr>
        <w:t>վում  է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</w:t>
      </w:r>
    </w:p>
    <w:p w:rsidR="00A8097C" w:rsidRDefault="00A8097C" w:rsidP="00A8097C">
      <w:pPr>
        <w:pStyle w:val="a3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>ա. Մանկական «</w:t>
      </w:r>
      <w:r w:rsidR="00484C4B">
        <w:rPr>
          <w:rFonts w:ascii="GHEA Mariam" w:eastAsia="Calibri" w:hAnsi="GHEA Mariam"/>
          <w:sz w:val="24"/>
          <w:szCs w:val="24"/>
          <w:lang w:val="hy-AM"/>
        </w:rPr>
        <w:t>Ռամաշկա»</w:t>
      </w:r>
      <w:r w:rsidR="00CA0BD7">
        <w:rPr>
          <w:rFonts w:ascii="GHEA Mariam" w:eastAsia="Calibri" w:hAnsi="GHEA Mariam"/>
          <w:sz w:val="24"/>
          <w:szCs w:val="24"/>
          <w:lang w:val="hy-AM"/>
        </w:rPr>
        <w:t xml:space="preserve">     </w:t>
      </w:r>
      <w:r w:rsidR="00484C4B">
        <w:rPr>
          <w:rFonts w:ascii="GHEA Mariam" w:eastAsia="Calibri" w:hAnsi="GHEA Mariam"/>
          <w:sz w:val="24"/>
          <w:szCs w:val="24"/>
          <w:lang w:val="hy-AM"/>
        </w:rPr>
        <w:t xml:space="preserve">   -  </w:t>
      </w:r>
      <w:r w:rsidR="00CA0BD7">
        <w:rPr>
          <w:rFonts w:ascii="GHEA Mariam" w:eastAsia="Calibri" w:hAnsi="GHEA Mariam"/>
          <w:sz w:val="24"/>
          <w:szCs w:val="24"/>
          <w:lang w:val="hy-AM"/>
        </w:rPr>
        <w:t xml:space="preserve">       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50 դրամ</w:t>
      </w:r>
    </w:p>
    <w:p w:rsidR="00A8097C" w:rsidRDefault="00A8097C" w:rsidP="00A8097C">
      <w:pPr>
        <w:pStyle w:val="a3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 xml:space="preserve">բ.  Ճոճանակ   </w:t>
      </w:r>
      <w:r w:rsidR="00484C4B">
        <w:rPr>
          <w:rFonts w:ascii="GHEA Mariam" w:eastAsia="Calibri" w:hAnsi="GHEA Mariam"/>
          <w:sz w:val="24"/>
          <w:szCs w:val="24"/>
          <w:lang w:val="hy-AM"/>
        </w:rPr>
        <w:t>«Բերյոզկա»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="00CA0BD7">
        <w:rPr>
          <w:rFonts w:ascii="GHEA Mariam" w:eastAsia="Calibri" w:hAnsi="GHEA Mariam"/>
          <w:sz w:val="24"/>
          <w:szCs w:val="24"/>
          <w:lang w:val="hy-AM"/>
        </w:rPr>
        <w:t xml:space="preserve">      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  -   </w:t>
      </w:r>
      <w:r w:rsidR="00CA0BD7">
        <w:rPr>
          <w:rFonts w:ascii="GHEA Mariam" w:eastAsia="Calibri" w:hAnsi="GHEA Mariam"/>
          <w:sz w:val="24"/>
          <w:szCs w:val="24"/>
          <w:lang w:val="hy-AM"/>
        </w:rPr>
        <w:t xml:space="preserve">      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50 դրամ</w:t>
      </w:r>
    </w:p>
    <w:p w:rsidR="00A8097C" w:rsidRDefault="00A8097C" w:rsidP="00A8097C">
      <w:pPr>
        <w:pStyle w:val="a3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 xml:space="preserve">գ. Մանկական նավակներ </w:t>
      </w:r>
      <w:r w:rsidR="00484C4B">
        <w:rPr>
          <w:rFonts w:ascii="GHEA Mariam" w:eastAsia="Calibri" w:hAnsi="GHEA Mariam"/>
          <w:sz w:val="24"/>
          <w:szCs w:val="24"/>
          <w:lang w:val="hy-AM"/>
        </w:rPr>
        <w:t xml:space="preserve"> «Յունգա»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 -  50 դրամ</w:t>
      </w:r>
    </w:p>
    <w:p w:rsidR="00A8097C" w:rsidRDefault="00A8097C" w:rsidP="00A8097C">
      <w:pPr>
        <w:pStyle w:val="a3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 xml:space="preserve">դ. «Որախ բլուրներ»       </w:t>
      </w:r>
      <w:r w:rsidR="00CA0BD7">
        <w:rPr>
          <w:rFonts w:ascii="GHEA Mariam" w:eastAsia="Calibri" w:hAnsi="GHEA Mariam"/>
          <w:sz w:val="24"/>
          <w:szCs w:val="24"/>
          <w:lang w:val="hy-AM"/>
        </w:rPr>
        <w:t xml:space="preserve">     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    -   </w:t>
      </w:r>
      <w:r w:rsidR="00CA0BD7">
        <w:rPr>
          <w:rFonts w:ascii="GHEA Mariam" w:eastAsia="Calibri" w:hAnsi="GHEA Mariam"/>
          <w:sz w:val="24"/>
          <w:szCs w:val="24"/>
          <w:lang w:val="hy-AM"/>
        </w:rPr>
        <w:t xml:space="preserve">       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   100 դրամ</w:t>
      </w:r>
    </w:p>
    <w:p w:rsidR="00A8097C" w:rsidRDefault="00A8097C" w:rsidP="00A8097C">
      <w:pPr>
        <w:pStyle w:val="a3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>ե. «</w:t>
      </w:r>
      <w:r w:rsidR="00CA0BD7">
        <w:rPr>
          <w:rFonts w:ascii="GHEA Mariam" w:eastAsia="Calibri" w:hAnsi="GHEA Mariam"/>
          <w:sz w:val="24"/>
          <w:szCs w:val="24"/>
          <w:lang w:val="hy-AM"/>
        </w:rPr>
        <w:t>Ռամաշկա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»               </w:t>
      </w:r>
      <w:r w:rsidR="00CA0BD7">
        <w:rPr>
          <w:rFonts w:ascii="GHEA Mariam" w:eastAsia="Calibri" w:hAnsi="GHEA Mariam"/>
          <w:sz w:val="24"/>
          <w:szCs w:val="24"/>
          <w:lang w:val="hy-AM"/>
        </w:rPr>
        <w:t xml:space="preserve">    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     -  </w:t>
      </w:r>
      <w:r w:rsidR="00CA0BD7">
        <w:rPr>
          <w:rFonts w:ascii="GHEA Mariam" w:eastAsia="Calibri" w:hAnsi="GHEA Mariam"/>
          <w:sz w:val="24"/>
          <w:szCs w:val="24"/>
          <w:lang w:val="hy-AM"/>
        </w:rPr>
        <w:t xml:space="preserve">       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    100 դրամ</w:t>
      </w:r>
    </w:p>
    <w:p w:rsidR="00C95804" w:rsidRDefault="00446C55" w:rsidP="00446C55">
      <w:pPr>
        <w:pStyle w:val="a3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 xml:space="preserve">2) 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բացօթյա դահլիճում կազմակերպվող միջոցառումների համար վճար չի սահմանվում: </w:t>
      </w:r>
    </w:p>
    <w:p w:rsidR="00C95804" w:rsidRPr="00C95804" w:rsidRDefault="00C95804" w:rsidP="00C95804">
      <w:pPr>
        <w:pStyle w:val="a3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C95804">
        <w:rPr>
          <w:rFonts w:ascii="GHEA Mariam" w:eastAsia="Calibri" w:hAnsi="GHEA Mariam"/>
          <w:sz w:val="24"/>
          <w:szCs w:val="24"/>
          <w:lang w:val="hy-AM"/>
        </w:rPr>
        <w:t>2</w:t>
      </w:r>
      <w:r w:rsidR="00446C55">
        <w:rPr>
          <w:rFonts w:ascii="GHEA Mariam" w:eastAsia="Calibri" w:hAnsi="GHEA Mariam"/>
          <w:sz w:val="24"/>
          <w:szCs w:val="24"/>
          <w:lang w:val="hy-AM"/>
        </w:rPr>
        <w:t>.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 Կապան քաղաքի </w:t>
      </w:r>
      <w:r w:rsidR="00446C55">
        <w:rPr>
          <w:rFonts w:ascii="GHEA Mariam" w:eastAsia="Calibri" w:hAnsi="GHEA Mariam"/>
          <w:sz w:val="24"/>
          <w:szCs w:val="24"/>
          <w:lang w:val="hy-AM"/>
        </w:rPr>
        <w:t>«Մ</w:t>
      </w:r>
      <w:r w:rsidRPr="00C95804">
        <w:rPr>
          <w:rFonts w:ascii="GHEA Mariam" w:eastAsia="Calibri" w:hAnsi="GHEA Mariam"/>
          <w:sz w:val="24"/>
          <w:szCs w:val="24"/>
          <w:lang w:val="hy-AM"/>
        </w:rPr>
        <w:t>շակույթի կենտրոն</w:t>
      </w:r>
      <w:r w:rsidR="00446C55">
        <w:rPr>
          <w:rFonts w:ascii="GHEA Mariam" w:eastAsia="Calibri" w:hAnsi="GHEA Mariam"/>
          <w:sz w:val="24"/>
          <w:szCs w:val="24"/>
          <w:lang w:val="hy-AM"/>
        </w:rPr>
        <w:t>»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 ՀՈԱԿ-ի դահլիճում կինոցուցադրումներ կազմակերպելու համար տոմսերի արժեք</w:t>
      </w:r>
      <w:r w:rsidR="00446C55">
        <w:rPr>
          <w:rFonts w:ascii="GHEA Mariam" w:eastAsia="Calibri" w:hAnsi="GHEA Mariam"/>
          <w:sz w:val="24"/>
          <w:szCs w:val="24"/>
          <w:lang w:val="hy-AM"/>
        </w:rPr>
        <w:t>ը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 սահմանել`</w:t>
      </w:r>
    </w:p>
    <w:p w:rsidR="00C95804" w:rsidRPr="00C95804" w:rsidRDefault="00446C55" w:rsidP="00C95804">
      <w:pPr>
        <w:pStyle w:val="a3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>1)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ցերեկային`  ժամը 12:00-ից մինչև 16:00            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ab/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ab/>
      </w:r>
      <w:r w:rsidR="00C95804">
        <w:rPr>
          <w:rFonts w:ascii="GHEA Mariam" w:eastAsia="Calibri" w:hAnsi="GHEA Mariam"/>
          <w:sz w:val="24"/>
          <w:szCs w:val="24"/>
          <w:lang w:val="hy-AM"/>
        </w:rPr>
        <w:t xml:space="preserve">         </w:t>
      </w:r>
      <w:r w:rsidR="00C95804" w:rsidRPr="00C95804">
        <w:rPr>
          <w:rFonts w:ascii="GHEA Mariam" w:eastAsia="Calibri" w:hAnsi="GHEA Mariam"/>
          <w:b/>
          <w:i/>
          <w:sz w:val="24"/>
          <w:szCs w:val="24"/>
          <w:lang w:val="hy-AM"/>
        </w:rPr>
        <w:t>200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C95804" w:rsidRDefault="00446C55" w:rsidP="00C95804">
      <w:pPr>
        <w:pStyle w:val="a3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>2)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երեկոյան` ժամը 16:00-ից հետո 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ab/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ab/>
      </w:r>
      <w:r>
        <w:rPr>
          <w:rFonts w:ascii="GHEA Mariam" w:eastAsia="Calibri" w:hAnsi="GHEA Mariam"/>
          <w:sz w:val="24"/>
          <w:szCs w:val="24"/>
          <w:lang w:val="hy-AM"/>
        </w:rPr>
        <w:t xml:space="preserve">          </w:t>
      </w:r>
      <w:r w:rsidR="00C95804">
        <w:rPr>
          <w:rFonts w:ascii="GHEA Mariam" w:eastAsia="Calibri" w:hAnsi="GHEA Mariam"/>
          <w:sz w:val="24"/>
          <w:szCs w:val="24"/>
          <w:lang w:val="hy-AM"/>
        </w:rPr>
        <w:t xml:space="preserve">                  </w:t>
      </w:r>
      <w:r w:rsidR="00C95804" w:rsidRPr="00C95804">
        <w:rPr>
          <w:rFonts w:ascii="GHEA Mariam" w:eastAsia="Calibri" w:hAnsi="GHEA Mariam"/>
          <w:b/>
          <w:i/>
          <w:sz w:val="24"/>
          <w:szCs w:val="24"/>
          <w:lang w:val="hy-AM"/>
        </w:rPr>
        <w:t>1000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C95804" w:rsidRPr="00C95804" w:rsidRDefault="00446C55" w:rsidP="00446C55">
      <w:pPr>
        <w:pStyle w:val="a3"/>
        <w:ind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 xml:space="preserve">3. 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>Համայնքի սեփականություն համարվող գույքը` արտադպրոցական դաստիարակության կազմակերպությունների և մշակույթի օջախների դահլիճները, սրահները և այլ տարածքները մարզամշակութային, հասարակական միջոցառումների կազմակերպման նպատակով իրավաբանական և ֆիզիկական անձանց տրամադրելու համար սահմանել</w:t>
      </w:r>
      <w:r w:rsidR="00C95804">
        <w:rPr>
          <w:rFonts w:ascii="GHEA Mariam" w:eastAsia="Calibri" w:hAnsi="GHEA Mariam"/>
          <w:sz w:val="24"/>
          <w:szCs w:val="24"/>
          <w:lang w:val="hy-AM"/>
        </w:rPr>
        <w:t xml:space="preserve"> փոխհատուցման վճարի 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հետևյալ դրույքաչափերը`</w:t>
      </w:r>
    </w:p>
    <w:p w:rsidR="009D74AD" w:rsidRPr="009D74AD" w:rsidRDefault="00C95804" w:rsidP="00C95804">
      <w:pPr>
        <w:pStyle w:val="a3"/>
        <w:numPr>
          <w:ilvl w:val="0"/>
          <w:numId w:val="4"/>
        </w:numPr>
        <w:ind w:left="0"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Կապան քաղաքի մշակույթի կենտրոն ՀՈԱԿ-ում` </w:t>
      </w:r>
    </w:p>
    <w:p w:rsidR="00C95804" w:rsidRPr="00C95804" w:rsidRDefault="009D74AD" w:rsidP="00BB1EEF">
      <w:pPr>
        <w:pStyle w:val="a3"/>
        <w:ind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 xml:space="preserve">ա. 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համերգային և զվարճանքի այլ միջոցառումների կազմակերպման 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դեպքում՝ 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յուրաքանչյուր </w:t>
      </w:r>
      <w:r>
        <w:rPr>
          <w:rFonts w:ascii="GHEA Mariam" w:eastAsia="Calibri" w:hAnsi="GHEA Mariam"/>
          <w:sz w:val="24"/>
          <w:szCs w:val="24"/>
          <w:lang w:val="hy-AM"/>
        </w:rPr>
        <w:t>համերգի համար.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</w:t>
      </w:r>
    </w:p>
    <w:p w:rsidR="00C95804" w:rsidRPr="00C95804" w:rsidRDefault="009D74AD" w:rsidP="00C95804">
      <w:pPr>
        <w:pStyle w:val="a3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 xml:space="preserve">       1/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մեծ դահլիճում` պայմանագրային, բայց ոչ պակաս 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ab/>
      </w:r>
      <w:r w:rsidR="00C95804">
        <w:rPr>
          <w:rFonts w:ascii="GHEA Mariam" w:eastAsia="Calibri" w:hAnsi="GHEA Mariam"/>
          <w:sz w:val="24"/>
          <w:szCs w:val="24"/>
          <w:lang w:val="hy-AM"/>
        </w:rPr>
        <w:t xml:space="preserve">                  </w:t>
      </w:r>
      <w:r w:rsidR="00C95804" w:rsidRPr="00C95804">
        <w:rPr>
          <w:rFonts w:ascii="GHEA Mariam" w:eastAsia="Calibri" w:hAnsi="GHEA Mariam"/>
          <w:b/>
          <w:i/>
          <w:sz w:val="24"/>
          <w:szCs w:val="24"/>
          <w:lang w:val="hy-AM"/>
        </w:rPr>
        <w:t>75000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C95804" w:rsidRDefault="009D74AD" w:rsidP="00C95804">
      <w:pPr>
        <w:pStyle w:val="a3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 xml:space="preserve">       2/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կինոդահլիճում` պայմանագրային, բայց ոչ պակաս 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ab/>
      </w:r>
      <w:r w:rsidR="00C95804">
        <w:rPr>
          <w:rFonts w:ascii="GHEA Mariam" w:eastAsia="Calibri" w:hAnsi="GHEA Mariam"/>
          <w:sz w:val="24"/>
          <w:szCs w:val="24"/>
          <w:lang w:val="hy-AM"/>
        </w:rPr>
        <w:t xml:space="preserve">                  </w:t>
      </w:r>
      <w:r w:rsidR="00C95804" w:rsidRPr="00C95804">
        <w:rPr>
          <w:rFonts w:ascii="GHEA Mariam" w:eastAsia="Calibri" w:hAnsi="GHEA Mariam"/>
          <w:b/>
          <w:i/>
          <w:sz w:val="24"/>
          <w:szCs w:val="24"/>
          <w:lang w:val="hy-AM"/>
        </w:rPr>
        <w:t>15000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9D74AD" w:rsidRDefault="009D74AD" w:rsidP="00C95804">
      <w:pPr>
        <w:pStyle w:val="a3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 xml:space="preserve">ընդ որում՝ 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համայնքում գրանցված մշակութային կազմակերպությունների, ստեղծագործական խմբերի և  անհատ ստեղծագործողների կողմից համերգային և զվարճանքի միջոցառումների կազմակերպման </w:t>
      </w:r>
      <w:r>
        <w:rPr>
          <w:rFonts w:ascii="GHEA Mariam" w:eastAsia="Calibri" w:hAnsi="GHEA Mariam"/>
          <w:sz w:val="24"/>
          <w:szCs w:val="24"/>
          <w:lang w:val="hy-AM"/>
        </w:rPr>
        <w:t>դեպքում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 սահման</w:t>
      </w:r>
      <w:r>
        <w:rPr>
          <w:rFonts w:ascii="GHEA Mariam" w:eastAsia="Calibri" w:hAnsi="GHEA Mariam"/>
          <w:sz w:val="24"/>
          <w:szCs w:val="24"/>
          <w:lang w:val="hy-AM"/>
        </w:rPr>
        <w:t>վում է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 զեղչ`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C95804">
        <w:rPr>
          <w:rFonts w:ascii="GHEA Mariam" w:eastAsia="Calibri" w:hAnsi="GHEA Mariam"/>
          <w:sz w:val="24"/>
          <w:szCs w:val="24"/>
          <w:lang w:val="hy-AM"/>
        </w:rPr>
        <w:t>վճարի 50%-ի չափով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, իսկ </w:t>
      </w:r>
      <w:r w:rsidRPr="00C95804">
        <w:rPr>
          <w:rFonts w:ascii="GHEA Mariam" w:eastAsia="Calibri" w:hAnsi="GHEA Mariam"/>
          <w:sz w:val="24"/>
          <w:szCs w:val="24"/>
          <w:lang w:val="hy-AM"/>
        </w:rPr>
        <w:t>համայնքային ենթակայության կազմակերպությունների</w:t>
      </w:r>
      <w:r w:rsidR="00BB1EEF">
        <w:rPr>
          <w:rFonts w:ascii="GHEA Mariam" w:eastAsia="Calibri" w:hAnsi="GHEA Mariam"/>
          <w:sz w:val="24"/>
          <w:szCs w:val="24"/>
          <w:lang w:val="hy-AM"/>
        </w:rPr>
        <w:t xml:space="preserve"> միջոցա</w:t>
      </w:r>
      <w:r w:rsidR="00446C55">
        <w:rPr>
          <w:rFonts w:ascii="GHEA Mariam" w:eastAsia="Calibri" w:hAnsi="GHEA Mariam"/>
          <w:sz w:val="24"/>
          <w:szCs w:val="24"/>
          <w:lang w:val="hy-AM"/>
        </w:rPr>
        <w:t>ռ</w:t>
      </w:r>
      <w:r w:rsidR="00BB1EEF">
        <w:rPr>
          <w:rFonts w:ascii="GHEA Mariam" w:eastAsia="Calibri" w:hAnsi="GHEA Mariam"/>
          <w:sz w:val="24"/>
          <w:szCs w:val="24"/>
          <w:lang w:val="hy-AM"/>
        </w:rPr>
        <w:t>ումների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 համար</w:t>
      </w:r>
      <w:r w:rsidR="00BB1EEF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>
        <w:rPr>
          <w:rFonts w:ascii="GHEA Mariam" w:eastAsia="Calibri" w:hAnsi="GHEA Mariam"/>
          <w:sz w:val="24"/>
          <w:szCs w:val="24"/>
          <w:lang w:val="hy-AM"/>
        </w:rPr>
        <w:t>դահլիճները տրամադրվում են</w:t>
      </w:r>
      <w:r w:rsidRPr="00C95804">
        <w:rPr>
          <w:rFonts w:ascii="GHEA Mariam" w:eastAsia="Calibri" w:hAnsi="GHEA Mariam"/>
          <w:sz w:val="24"/>
          <w:szCs w:val="24"/>
          <w:lang w:val="hy-AM"/>
        </w:rPr>
        <w:tab/>
      </w:r>
      <w:r w:rsidRPr="00C95804">
        <w:rPr>
          <w:rFonts w:ascii="GHEA Mariam" w:eastAsia="Calibri" w:hAnsi="GHEA Mariam"/>
          <w:b/>
          <w:i/>
          <w:sz w:val="24"/>
          <w:szCs w:val="24"/>
          <w:lang w:val="hy-AM"/>
        </w:rPr>
        <w:t>անվճար</w:t>
      </w:r>
    </w:p>
    <w:p w:rsidR="009D74AD" w:rsidRPr="00C95804" w:rsidRDefault="009D74AD" w:rsidP="00BB1EEF">
      <w:pPr>
        <w:pStyle w:val="a3"/>
        <w:ind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 xml:space="preserve">բ. 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հանրային և այլ միջոցառումների կազմակերպման նպատակով` պայմանագրային, բայց ոչ պակաս քան` մեկ ժամվա համար 5000 դրամ: </w:t>
      </w:r>
    </w:p>
    <w:p w:rsidR="00BB1EEF" w:rsidRDefault="00C95804" w:rsidP="007C6C3A">
      <w:pPr>
        <w:pStyle w:val="a3"/>
        <w:numPr>
          <w:ilvl w:val="0"/>
          <w:numId w:val="4"/>
        </w:numPr>
        <w:ind w:left="0" w:firstLine="568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446C55">
        <w:rPr>
          <w:rFonts w:ascii="GHEA Mariam" w:eastAsia="Calibri" w:hAnsi="GHEA Mariam" w:cs="Courier New"/>
          <w:sz w:val="24"/>
          <w:szCs w:val="24"/>
          <w:lang w:val="hy-AM"/>
        </w:rPr>
        <w:t xml:space="preserve">մարզադպրոցների դահլիճներում` սպորտային, առողջարարական միջոցառումների և հանգստի կազմակերպման նպատակով օգտագործման տրամադրելու դեպքում` պայմանագրային, բայց ոչ պակաս քան` մեկ ժամվա համար 2000 դրամ: </w:t>
      </w:r>
    </w:p>
    <w:p w:rsidR="007C6C3A" w:rsidRDefault="007C6C3A" w:rsidP="007C6C3A">
      <w:pPr>
        <w:pStyle w:val="a3"/>
        <w:ind w:left="568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</w:p>
    <w:p w:rsidR="007C6C3A" w:rsidRPr="007C6C3A" w:rsidRDefault="007C6C3A" w:rsidP="007C6C3A">
      <w:pPr>
        <w:pStyle w:val="a3"/>
        <w:ind w:left="1276" w:firstLine="140"/>
        <w:contextualSpacing/>
        <w:jc w:val="both"/>
        <w:rPr>
          <w:rFonts w:ascii="GHEA Mariam" w:eastAsia="Calibri" w:hAnsi="GHEA Mariam" w:cs="Courier New"/>
          <w:b/>
          <w:i/>
          <w:sz w:val="24"/>
          <w:szCs w:val="24"/>
          <w:lang w:val="hy-AM"/>
        </w:rPr>
      </w:pPr>
      <w:r w:rsidRPr="007C6C3A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>Աշխատակազ</w:t>
      </w:r>
      <w:r w:rsidR="00105015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>մ</w:t>
      </w:r>
      <w:r w:rsidRPr="007C6C3A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 xml:space="preserve">ի քարտուղար՝  </w:t>
      </w:r>
      <w:r w:rsidRPr="007C6C3A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ab/>
      </w:r>
      <w:r w:rsidRPr="007C6C3A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ab/>
      </w:r>
      <w:r w:rsidRPr="007C6C3A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ab/>
        <w:t>Նելլի Շահանզարյան</w:t>
      </w:r>
    </w:p>
    <w:sectPr w:rsidR="007C6C3A" w:rsidRPr="007C6C3A" w:rsidSect="007C6C3A">
      <w:pgSz w:w="11906" w:h="16838"/>
      <w:pgMar w:top="568" w:right="42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B217E"/>
    <w:multiLevelType w:val="hybridMultilevel"/>
    <w:tmpl w:val="3126C6EC"/>
    <w:lvl w:ilvl="0" w:tplc="BAFE2A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44CB4"/>
    <w:multiLevelType w:val="hybridMultilevel"/>
    <w:tmpl w:val="93246A96"/>
    <w:lvl w:ilvl="0" w:tplc="F11C87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771697"/>
    <w:multiLevelType w:val="hybridMultilevel"/>
    <w:tmpl w:val="C24C7650"/>
    <w:lvl w:ilvl="0" w:tplc="ECEC9FE0">
      <w:start w:val="1"/>
      <w:numFmt w:val="decimal"/>
      <w:lvlText w:val="%1)"/>
      <w:lvlJc w:val="left"/>
      <w:pPr>
        <w:ind w:left="1429" w:hanging="360"/>
      </w:pPr>
      <w:rPr>
        <w:rFonts w:ascii="GHEA Grapalat" w:hAnsi="GHEA Grapalat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4F4F2F"/>
    <w:multiLevelType w:val="hybridMultilevel"/>
    <w:tmpl w:val="1CD220F8"/>
    <w:lvl w:ilvl="0" w:tplc="3BCC5194">
      <w:start w:val="1"/>
      <w:numFmt w:val="decimal"/>
      <w:lvlText w:val="%1)"/>
      <w:lvlJc w:val="left"/>
      <w:pPr>
        <w:ind w:left="1429" w:hanging="360"/>
      </w:pPr>
      <w:rPr>
        <w:rFonts w:ascii="GHEA Grapalat" w:hAnsi="GHEA Grapalat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4D05A3"/>
    <w:multiLevelType w:val="hybridMultilevel"/>
    <w:tmpl w:val="3EF83FFC"/>
    <w:lvl w:ilvl="0" w:tplc="A1801EB4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013904"/>
    <w:multiLevelType w:val="hybridMultilevel"/>
    <w:tmpl w:val="9FC00C92"/>
    <w:lvl w:ilvl="0" w:tplc="8582697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605F"/>
    <w:rsid w:val="000D7DC5"/>
    <w:rsid w:val="00105015"/>
    <w:rsid w:val="001D2253"/>
    <w:rsid w:val="0023756B"/>
    <w:rsid w:val="003017C7"/>
    <w:rsid w:val="00446C55"/>
    <w:rsid w:val="00446C5F"/>
    <w:rsid w:val="00484C4B"/>
    <w:rsid w:val="00533DC8"/>
    <w:rsid w:val="00564ACF"/>
    <w:rsid w:val="00643F69"/>
    <w:rsid w:val="00662E65"/>
    <w:rsid w:val="0066605F"/>
    <w:rsid w:val="00766A0E"/>
    <w:rsid w:val="007C6C3A"/>
    <w:rsid w:val="00895B8F"/>
    <w:rsid w:val="008A40CC"/>
    <w:rsid w:val="00915A95"/>
    <w:rsid w:val="009C1AF8"/>
    <w:rsid w:val="009D74AD"/>
    <w:rsid w:val="00A54898"/>
    <w:rsid w:val="00A577E7"/>
    <w:rsid w:val="00A8097C"/>
    <w:rsid w:val="00AF2EBF"/>
    <w:rsid w:val="00B5120A"/>
    <w:rsid w:val="00BB1EEF"/>
    <w:rsid w:val="00BE46B2"/>
    <w:rsid w:val="00C95804"/>
    <w:rsid w:val="00CA0BD7"/>
    <w:rsid w:val="00CB40A4"/>
    <w:rsid w:val="00D569DE"/>
    <w:rsid w:val="00E22582"/>
    <w:rsid w:val="00EA1201"/>
    <w:rsid w:val="00F47DE8"/>
    <w:rsid w:val="00F75DAF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A81D4-5E5A-4BA4-B5EA-7D247461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0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cp:lastPrinted>2018-12-28T06:13:00Z</cp:lastPrinted>
  <dcterms:created xsi:type="dcterms:W3CDTF">2017-12-15T10:45:00Z</dcterms:created>
  <dcterms:modified xsi:type="dcterms:W3CDTF">2018-12-28T06:13:00Z</dcterms:modified>
</cp:coreProperties>
</file>