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178B7" w:rsidRPr="00030258">
        <w:rPr>
          <w:rStyle w:val="Strong"/>
          <w:rFonts w:ascii="GHEA Mariam" w:hAnsi="GHEA Mariam"/>
          <w:sz w:val="27"/>
          <w:szCs w:val="27"/>
        </w:rPr>
        <w:t>21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178B7" w:rsidRPr="00E178B7" w:rsidRDefault="00E178B7" w:rsidP="00E178B7">
      <w:pPr>
        <w:pStyle w:val="NoSpacing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ՎԱՐՉԱԿԱՆ ՍԱՀՄԱՆՆԵՐՈՒՄ ԳՏՆՎՈՂ, «ԱՆՀԱՅՏ» ՔԱՂԱՔԱՑԻՆԵՐԻ  ՈՐՊԵՍ ՍԵՓԱԿԱՆՈՒԹՅՈՒՆ ՓՈԽԱՆՑՎԱԾ ՀՈՂԱՄԱՍԵՐԸ ՀԱՄԱՅՆՔԱՅԻՆ ՍԵՓԱԿԱՆՈՒԹՅՈՒՆ ՃԱՆԱՉԵԼՈՒ ՄԱՍԻՆ</w:t>
      </w:r>
    </w:p>
    <w:p w:rsidR="00E178B7" w:rsidRDefault="00E178B7" w:rsidP="00E178B7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 Ղեկավարվելով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/>
          <w:lang w:val="hy-AM"/>
        </w:rPr>
        <w:t>Տեղական ինքնակառավարման 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/>
          <w:lang w:val="hy-AM"/>
        </w:rPr>
        <w:t>Հայաստանի Հանրապետության օրենքի  18-րդ</w:t>
      </w:r>
      <w:r>
        <w:rPr>
          <w:lang w:val="hy-AM"/>
        </w:rPr>
        <w:t> </w:t>
      </w:r>
      <w:r>
        <w:rPr>
          <w:rFonts w:ascii="GHEA Mariam" w:hAnsi="GHEA Mariam"/>
          <w:lang w:val="hy-AM"/>
        </w:rPr>
        <w:t xml:space="preserve"> հոդվածի 1-ին մասի 42-րդ կետով,</w:t>
      </w:r>
      <w:r>
        <w:rPr>
          <w:lang w:val="hy-AM"/>
        </w:rPr>
        <w:t> </w:t>
      </w:r>
      <w:r>
        <w:rPr>
          <w:rFonts w:ascii="GHEA Mariam" w:hAnsi="GHEA Mariam"/>
          <w:lang w:val="hy-AM"/>
        </w:rPr>
        <w:t xml:space="preserve"> համաձայն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հրամանի,</w:t>
      </w:r>
      <w:r>
        <w:rPr>
          <w:lang w:val="hy-AM"/>
        </w:rPr>
        <w:t> </w:t>
      </w:r>
      <w:r>
        <w:rPr>
          <w:rFonts w:ascii="GHEA Mariam" w:hAnsi="GHEA Mariam"/>
          <w:lang w:val="hy-AM"/>
        </w:rPr>
        <w:t xml:space="preserve"> հաշվի առնելով համայնքի ղեկավարի</w:t>
      </w:r>
      <w:r>
        <w:rPr>
          <w:lang w:val="hy-AM"/>
        </w:rPr>
        <w:t>  </w:t>
      </w:r>
      <w:r>
        <w:rPr>
          <w:rFonts w:ascii="GHEA Mariam" w:hAnsi="GHEA Mariam"/>
          <w:lang w:val="hy-AM"/>
        </w:rPr>
        <w:t xml:space="preserve"> առաջարկությունը,  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E178B7" w:rsidRDefault="00E178B7" w:rsidP="00E178B7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Համայնքի վարչական սահմաններում գտնվող, «անհայտ» քաղաքացիների որպես սեփականություն փոխանցված  հողամասերը  ճանաչել համայնքային սեփականություն.</w:t>
      </w:r>
    </w:p>
    <w:p w:rsidR="00E178B7" w:rsidRDefault="00E178B7" w:rsidP="00E178B7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Կապան քաղաքում 09-001-0589-0075 կադաստրային ծածկագրով 0.03521 հա հողամասը.</w:t>
      </w:r>
    </w:p>
    <w:p w:rsidR="00E178B7" w:rsidRDefault="00E178B7" w:rsidP="00E178B7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 Կապան քաղաքում 09-001-0559-0077 կադաստրային ծածկագրով 0.02104 հա հողամասը.</w:t>
      </w:r>
    </w:p>
    <w:p w:rsidR="00B64A18" w:rsidRDefault="00E178B7" w:rsidP="00030258">
      <w:pPr>
        <w:pStyle w:val="NoSpacing"/>
        <w:spacing w:line="276" w:lineRule="auto"/>
        <w:ind w:firstLine="425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Կապան համայնքի Համլետավան թաղամասում 09-001-0045-0013 կադաստրային ծածկագրից 0.04703 հա հողամասը:</w:t>
      </w:r>
    </w:p>
    <w:p w:rsidR="00F06A62" w:rsidRDefault="00F06A62" w:rsidP="00E178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030258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30258" w:rsidRPr="00030258" w:rsidRDefault="00030258" w:rsidP="00030258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30258" w:rsidRPr="00030258" w:rsidRDefault="00030258" w:rsidP="00030258">
      <w:pPr>
        <w:spacing w:after="0"/>
        <w:contextualSpacing/>
        <w:rPr>
          <w:lang w:val="pt-BR"/>
        </w:rPr>
      </w:pPr>
    </w:p>
    <w:p w:rsidR="00030258" w:rsidRDefault="00030258" w:rsidP="0003025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030258" w:rsidP="0003025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030258">
      <w:pgSz w:w="11906" w:h="16838"/>
      <w:pgMar w:top="426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5B95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258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787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B7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265</cp:revision>
  <cp:lastPrinted>2020-02-14T12:37:00Z</cp:lastPrinted>
  <dcterms:created xsi:type="dcterms:W3CDTF">2015-08-10T13:28:00Z</dcterms:created>
  <dcterms:modified xsi:type="dcterms:W3CDTF">2020-02-14T12:43:00Z</dcterms:modified>
</cp:coreProperties>
</file>