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E263A7" w:rsidRDefault="00F94356" w:rsidP="00102D8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E263A7">
        <w:rPr>
          <w:rStyle w:val="Strong"/>
          <w:rFonts w:ascii="GHEA Mariam" w:hAnsi="GHEA Mariam"/>
          <w:sz w:val="27"/>
          <w:szCs w:val="27"/>
          <w:lang w:val="hy-AM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77A0" w:rsidRPr="00A077A0">
        <w:rPr>
          <w:rStyle w:val="Strong"/>
          <w:rFonts w:ascii="GHEA Mariam" w:hAnsi="GHEA Mariam"/>
          <w:sz w:val="27"/>
          <w:szCs w:val="27"/>
        </w:rPr>
        <w:t>15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481853" w:rsidRPr="00E263A7" w:rsidRDefault="00481853" w:rsidP="00102D8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E263A7" w:rsidRDefault="00E263A7" w:rsidP="00102D8F">
      <w:pPr>
        <w:pStyle w:val="NoSpacing"/>
        <w:spacing w:line="360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ԿԱՊԱՆԻ ՀԱՄԱՅՆՔԱՊԵՏԱՐԱՆԻ ԱՇԽԱՏԱԿԱԶՄԻ ԱՇԽԱՏԱԿԻՑՆԵՐԻ ԹՎԱՔԱՆԱԿԸ, ՀԱՍՏԻՔԱՑՈՒՑԱԿԸ և ՊԱՇՏՈՆԱՅԻՆ ԴՐՈՒՅՔԱՉԱՓԵՐԸ ՀԱՍՏԱՏԵԼՈՒ  ՄԱՍԻՆ</w:t>
      </w:r>
    </w:p>
    <w:p w:rsidR="00E263A7" w:rsidRDefault="00E263A7" w:rsidP="00102D8F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436ACA">
        <w:rPr>
          <w:rFonts w:ascii="GHEA Mariam" w:hAnsi="GHEA Mariam"/>
          <w:lang w:val="hy-AM"/>
        </w:rPr>
        <w:t>Ղե</w:t>
      </w:r>
      <w:r>
        <w:rPr>
          <w:rFonts w:ascii="GHEA Mariam" w:hAnsi="GHEA Mariam"/>
          <w:lang w:val="hy-AM"/>
        </w:rPr>
        <w:t xml:space="preserve">կավարվելով «Տեղական ինքնակառավարման մասին» Հայաստանի Հանրապետության օրենքի 18-րդ հոդվածի 1-ին մասի 28)-րդ կետով, «Իրավական ակտերի մասին» Հայաստանի Հանրապետության օրենքի 72-րդ հոդվածով և հաշվի առնելով համայնքի ղեկավարի առաջարկությունը,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10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  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u w:val="single"/>
          <w:lang w:val="hy-AM"/>
        </w:rPr>
        <w:t xml:space="preserve">  0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 0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E263A7" w:rsidRDefault="00E263A7" w:rsidP="00102D8F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E263A7" w:rsidRDefault="00E263A7" w:rsidP="00102D8F">
      <w:pPr>
        <w:pStyle w:val="NoSpacing"/>
        <w:numPr>
          <w:ilvl w:val="1"/>
          <w:numId w:val="5"/>
        </w:numPr>
        <w:tabs>
          <w:tab w:val="clear" w:pos="1845"/>
          <w:tab w:val="num" w:pos="0"/>
        </w:tabs>
        <w:spacing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 Կապանի համայնքապետարանի աշխատակազմի աշխատակիցների թվաքանակը, հաստիքացուցակը և պաշտոնային դրույքաչափերը՝ համաձայն հավելվածի: </w:t>
      </w:r>
    </w:p>
    <w:p w:rsidR="00102D8F" w:rsidRPr="00342FBE" w:rsidRDefault="00102D8F" w:rsidP="00102D8F">
      <w:pPr>
        <w:pStyle w:val="NoSpacing"/>
        <w:numPr>
          <w:ilvl w:val="1"/>
          <w:numId w:val="5"/>
        </w:numPr>
        <w:tabs>
          <w:tab w:val="clear" w:pos="1845"/>
          <w:tab w:val="num" w:pos="0"/>
          <w:tab w:val="num" w:pos="142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342FBE">
        <w:rPr>
          <w:rFonts w:ascii="GHEA Mariam" w:hAnsi="GHEA Mariam"/>
          <w:lang w:val="hy-AM"/>
        </w:rPr>
        <w:t xml:space="preserve">Առաջարկել Կապան համայնքի ղեկավարին՝ Կապանի </w:t>
      </w:r>
      <w:r>
        <w:rPr>
          <w:rFonts w:ascii="GHEA Mariam" w:hAnsi="GHEA Mariam"/>
          <w:lang w:val="hy-AM"/>
        </w:rPr>
        <w:t>համայնքապետարանի</w:t>
      </w:r>
      <w:r w:rsidRPr="00342FBE">
        <w:rPr>
          <w:rFonts w:ascii="GHEA Mariam" w:hAnsi="GHEA Mariam"/>
          <w:lang w:val="hy-AM"/>
        </w:rPr>
        <w:t xml:space="preserve">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102D8F" w:rsidRPr="00342FBE" w:rsidRDefault="00102D8F" w:rsidP="00102D8F">
      <w:pPr>
        <w:pStyle w:val="NoSpacing"/>
        <w:numPr>
          <w:ilvl w:val="1"/>
          <w:numId w:val="5"/>
        </w:numPr>
        <w:tabs>
          <w:tab w:val="clear" w:pos="1845"/>
          <w:tab w:val="num" w:pos="0"/>
          <w:tab w:val="num" w:pos="142"/>
        </w:tabs>
        <w:spacing w:before="0" w:beforeAutospacing="0" w:after="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342FBE">
        <w:rPr>
          <w:rFonts w:ascii="GHEA Mariam" w:hAnsi="GHEA Mariam"/>
          <w:lang w:val="hy-AM"/>
        </w:rPr>
        <w:t xml:space="preserve">Սույն որոշումը ուժի մեջ </w:t>
      </w:r>
      <w:r>
        <w:rPr>
          <w:rFonts w:ascii="GHEA Mariam" w:hAnsi="GHEA Mariam"/>
          <w:lang w:val="hy-AM"/>
        </w:rPr>
        <w:t>է մտնում ընդունման հաջորդող օրվանից</w:t>
      </w:r>
      <w:r w:rsidRPr="00342FBE">
        <w:rPr>
          <w:rFonts w:ascii="GHEA Mariam" w:hAnsi="GHEA Mariam"/>
          <w:lang w:val="hy-AM"/>
        </w:rPr>
        <w:t xml:space="preserve">, իսկ Կապանի </w:t>
      </w:r>
      <w:r>
        <w:rPr>
          <w:rFonts w:ascii="GHEA Mariam" w:hAnsi="GHEA Mariam"/>
          <w:lang w:val="hy-AM"/>
        </w:rPr>
        <w:t xml:space="preserve">համայնքապետարանի </w:t>
      </w:r>
      <w:r w:rsidRPr="00342FBE">
        <w:rPr>
          <w:rFonts w:ascii="GHEA Mariam" w:hAnsi="GHEA Mariam"/>
          <w:lang w:val="hy-AM"/>
        </w:rPr>
        <w:t>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E263A7" w:rsidRDefault="00E263A7" w:rsidP="00102D8F">
      <w:pPr>
        <w:pStyle w:val="NoSpacing"/>
        <w:numPr>
          <w:ilvl w:val="1"/>
          <w:numId w:val="5"/>
        </w:numPr>
        <w:tabs>
          <w:tab w:val="clear" w:pos="1845"/>
          <w:tab w:val="num" w:pos="0"/>
          <w:tab w:val="num" w:pos="142"/>
        </w:tabs>
        <w:spacing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Սույն որոշումն ուժի մեջ մտնելու պահից ուժը կորցրած ճանաչել Կապան համայնքի ավագանու 2015 թվականի դեկտեմբերի 21-ի «Կապանի քաղաքապետրաանի </w:t>
      </w:r>
      <w:r>
        <w:rPr>
          <w:rFonts w:ascii="GHEA Mariam" w:hAnsi="GHEA Mariam"/>
          <w:lang w:val="hy-AM"/>
        </w:rPr>
        <w:lastRenderedPageBreak/>
        <w:t xml:space="preserve">աշխատակազմի աշխատակիցների թվաքանակը, հաստիքացուցակը և պաշտոնային դրույքաչափերը հաստատելու մասին» թիվ 78-Ա որոշումը: 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77A0" w:rsidRPr="00A077A0" w:rsidRDefault="00A077A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ՀԱԿՈԲՅԱՆ ՆԱՐԵԿ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ՄԱՆՈՒՉԱՐՅԱՆ ԱՐԱՄ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ՄԱՐՏԻՐՈՍՅԱՆ ԷԴԳԱՐ</w:t>
      </w:r>
    </w:p>
    <w:p w:rsidR="00510580" w:rsidRDefault="00A077A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Default="00A077A0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փետրվարի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77A0">
        <w:rPr>
          <w:rFonts w:ascii="GHEA Mariam" w:hAnsi="GHEA Mariam"/>
          <w:b/>
          <w:i/>
          <w:u w:val="single"/>
          <w:lang w:val="hy-AM"/>
        </w:rPr>
        <w:t>1</w:t>
      </w:r>
      <w:r w:rsidR="000D2D56">
        <w:rPr>
          <w:rFonts w:ascii="GHEA Mariam" w:hAnsi="GHEA Mariam"/>
          <w:b/>
          <w:i/>
          <w:u w:val="single"/>
          <w:lang w:val="hy-AM"/>
        </w:rPr>
        <w:t>7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51969"/>
    <w:multiLevelType w:val="hybridMultilevel"/>
    <w:tmpl w:val="7B88B5A2"/>
    <w:lvl w:ilvl="0" w:tplc="88AC9D0C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5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2D56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2D8F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628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1853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5B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656CB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5170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4A56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430E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5764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6C2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0C9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4EE1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3765"/>
    <w:rsid w:val="00A55ECF"/>
    <w:rsid w:val="00A61984"/>
    <w:rsid w:val="00A66938"/>
    <w:rsid w:val="00A66B94"/>
    <w:rsid w:val="00A67EEC"/>
    <w:rsid w:val="00A70546"/>
    <w:rsid w:val="00A7063E"/>
    <w:rsid w:val="00A7146F"/>
    <w:rsid w:val="00A73453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1C33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392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3A7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2017-02-20T08:13:00Z</cp:lastPrinted>
  <dcterms:created xsi:type="dcterms:W3CDTF">2015-08-10T13:28:00Z</dcterms:created>
  <dcterms:modified xsi:type="dcterms:W3CDTF">2017-02-20T08:14:00Z</dcterms:modified>
</cp:coreProperties>
</file>