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tblCellSpacing w:w="15" w:type="dxa"/>
        <w:tblCellMar>
          <w:top w:w="15" w:type="dxa"/>
          <w:left w:w="15" w:type="dxa"/>
          <w:bottom w:w="15" w:type="dxa"/>
          <w:right w:w="15" w:type="dxa"/>
        </w:tblCellMar>
        <w:tblLook w:val="04A0"/>
      </w:tblPr>
      <w:tblGrid>
        <w:gridCol w:w="1585"/>
        <w:gridCol w:w="8569"/>
      </w:tblGrid>
      <w:tr w:rsidR="00F94356" w:rsidRPr="004839EF" w:rsidTr="00F94356">
        <w:trPr>
          <w:tblCellSpacing w:w="15" w:type="dxa"/>
        </w:trPr>
        <w:tc>
          <w:tcPr>
            <w:tcW w:w="750" w:type="pct"/>
            <w:vAlign w:val="center"/>
            <w:hideMark/>
          </w:tcPr>
          <w:p w:rsidR="00F94356" w:rsidRPr="004839EF" w:rsidRDefault="00F94356">
            <w:pPr>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5"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250" w:type="pct"/>
            <w:vAlign w:val="center"/>
            <w:hideMark/>
          </w:tcPr>
          <w:p w:rsidR="00F94356" w:rsidRPr="004839EF" w:rsidRDefault="00F94356" w:rsidP="00D27758">
            <w:pPr>
              <w:pStyle w:val="NormalWeb"/>
              <w:jc w:val="center"/>
              <w:rPr>
                <w:rFonts w:ascii="GHEA Mariam" w:hAnsi="GHEA Mariam"/>
                <w:sz w:val="18"/>
                <w:szCs w:val="18"/>
              </w:rPr>
            </w:pPr>
            <w:r w:rsidRPr="004839EF">
              <w:rPr>
                <w:rStyle w:val="Strong"/>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Strong"/>
                <w:rFonts w:ascii="GHEA Mariam" w:hAnsi="GHEA Mariam"/>
                <w:sz w:val="27"/>
                <w:szCs w:val="27"/>
              </w:rPr>
              <w:t>ՍՅՈՒՆԻՔԻ ՄԱՐԶ</w:t>
            </w:r>
            <w:r w:rsidRPr="004839EF">
              <w:rPr>
                <w:rFonts w:ascii="GHEA Mariam" w:hAnsi="GHEA Mariam"/>
                <w:b/>
                <w:bCs/>
                <w:sz w:val="27"/>
                <w:szCs w:val="27"/>
              </w:rPr>
              <w:br/>
            </w:r>
            <w:r w:rsidRPr="004839EF">
              <w:rPr>
                <w:rStyle w:val="Strong"/>
                <w:rFonts w:ascii="GHEA Mariam" w:hAnsi="GHEA Mariam"/>
              </w:rPr>
              <w:t>ԿԱՊԱՆ</w:t>
            </w:r>
            <w:r w:rsidRPr="004839EF">
              <w:rPr>
                <w:rStyle w:val="Strong"/>
                <w:rFonts w:ascii="Calibri" w:hAnsi="Calibri" w:cs="Calibri"/>
              </w:rPr>
              <w:t> </w:t>
            </w:r>
            <w:r w:rsidRPr="004839EF">
              <w:rPr>
                <w:rStyle w:val="Strong"/>
                <w:rFonts w:ascii="GHEA Mariam" w:hAnsi="GHEA Mariam"/>
              </w:rPr>
              <w:t xml:space="preserve"> ՀԱՄԱՅՆՔԻ</w:t>
            </w:r>
            <w:r w:rsidRPr="004839EF">
              <w:rPr>
                <w:rStyle w:val="Strong"/>
                <w:rFonts w:ascii="Calibri" w:hAnsi="Calibri" w:cs="Calibri"/>
              </w:rPr>
              <w:t> </w:t>
            </w:r>
            <w:r w:rsidRPr="004839EF">
              <w:rPr>
                <w:rStyle w:val="Strong"/>
                <w:rFonts w:ascii="GHEA Mariam" w:hAnsi="GHEA Mariam"/>
              </w:rPr>
              <w:t xml:space="preserve"> ԱՎԱԳԱՆԻ</w:t>
            </w:r>
          </w:p>
        </w:tc>
      </w:tr>
      <w:tr w:rsidR="00F94356" w:rsidRPr="004839EF" w:rsidTr="00F94356">
        <w:trPr>
          <w:tblCellSpacing w:w="15" w:type="dxa"/>
        </w:trPr>
        <w:tc>
          <w:tcPr>
            <w:tcW w:w="0" w:type="auto"/>
            <w:gridSpan w:val="2"/>
            <w:vAlign w:val="center"/>
            <w:hideMark/>
          </w:tcPr>
          <w:p w:rsidR="00F94356" w:rsidRPr="004839EF" w:rsidRDefault="00F94356">
            <w:pPr>
              <w:pStyle w:val="NormalWeb"/>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0C5947" w:rsidRDefault="000C5947" w:rsidP="007032A5">
      <w:pPr>
        <w:pStyle w:val="NoSpacing"/>
        <w:spacing w:before="0" w:beforeAutospacing="0" w:after="0" w:afterAutospacing="0"/>
        <w:contextualSpacing/>
        <w:jc w:val="center"/>
        <w:rPr>
          <w:rStyle w:val="Strong"/>
          <w:rFonts w:ascii="GHEA Mariam" w:hAnsi="GHEA Mariam"/>
          <w:sz w:val="27"/>
          <w:szCs w:val="27"/>
        </w:rPr>
      </w:pPr>
    </w:p>
    <w:p w:rsidR="008F6AA6" w:rsidRPr="004839EF" w:rsidRDefault="00F94356" w:rsidP="007032A5">
      <w:pPr>
        <w:pStyle w:val="NoSpacing"/>
        <w:spacing w:before="0" w:beforeAutospacing="0" w:after="0" w:afterAutospacing="0"/>
        <w:contextualSpacing/>
        <w:jc w:val="center"/>
        <w:rPr>
          <w:rStyle w:val="Strong"/>
          <w:rFonts w:ascii="GHEA Mariam" w:hAnsi="GHEA Mariam"/>
          <w:sz w:val="27"/>
          <w:szCs w:val="27"/>
        </w:rPr>
      </w:pPr>
      <w:r w:rsidRPr="004839EF">
        <w:rPr>
          <w:rStyle w:val="Strong"/>
          <w:rFonts w:ascii="GHEA Mariam" w:hAnsi="GHEA Mariam"/>
          <w:sz w:val="27"/>
          <w:szCs w:val="27"/>
        </w:rPr>
        <w:t xml:space="preserve">ՈՐՈՇՈՒՄ </w:t>
      </w:r>
      <w:r w:rsidRPr="006541AE">
        <w:rPr>
          <w:rStyle w:val="Strong"/>
          <w:rFonts w:ascii="GHEA Mariam" w:hAnsi="GHEA Mariam"/>
          <w:sz w:val="27"/>
          <w:szCs w:val="27"/>
          <w:lang w:val="en-US"/>
        </w:rPr>
        <w:t>N</w:t>
      </w:r>
      <w:r w:rsidR="00B63B9A" w:rsidRPr="006541AE">
        <w:rPr>
          <w:rStyle w:val="Strong"/>
          <w:rFonts w:ascii="GHEA Mariam" w:hAnsi="GHEA Mariam"/>
          <w:sz w:val="27"/>
          <w:szCs w:val="27"/>
        </w:rPr>
        <w:t xml:space="preserve"> </w:t>
      </w:r>
      <w:r w:rsidR="00A32AC4" w:rsidRPr="00773CDB">
        <w:rPr>
          <w:rStyle w:val="Strong"/>
          <w:rFonts w:ascii="GHEA Mariam" w:hAnsi="GHEA Mariam"/>
          <w:sz w:val="27"/>
          <w:szCs w:val="27"/>
        </w:rPr>
        <w:t>28</w:t>
      </w:r>
      <w:r w:rsidRPr="004839EF">
        <w:rPr>
          <w:rStyle w:val="Strong"/>
          <w:rFonts w:ascii="GHEA Mariam" w:hAnsi="GHEA Mariam"/>
          <w:sz w:val="27"/>
          <w:szCs w:val="27"/>
        </w:rPr>
        <w:t>-</w:t>
      </w:r>
      <w:r w:rsidR="00086B9A" w:rsidRPr="004839EF">
        <w:rPr>
          <w:rStyle w:val="Strong"/>
          <w:rFonts w:ascii="GHEA Mariam" w:hAnsi="GHEA Mariam"/>
          <w:sz w:val="27"/>
          <w:szCs w:val="27"/>
          <w:lang w:val="hy-AM"/>
        </w:rPr>
        <w:t>Ա</w:t>
      </w:r>
    </w:p>
    <w:p w:rsidR="00B216C8" w:rsidRDefault="00CB1C5F" w:rsidP="007032A5">
      <w:pPr>
        <w:pStyle w:val="NoSpacing"/>
        <w:spacing w:before="0" w:beforeAutospacing="0" w:after="0" w:afterAutospacing="0"/>
        <w:contextualSpacing/>
        <w:jc w:val="center"/>
        <w:rPr>
          <w:rStyle w:val="Strong"/>
          <w:rFonts w:ascii="GHEA Mariam" w:hAnsi="GHEA Mariam"/>
          <w:lang w:val="hy-AM"/>
        </w:rPr>
      </w:pPr>
      <w:r>
        <w:rPr>
          <w:rStyle w:val="Strong"/>
          <w:rFonts w:ascii="GHEA Mariam" w:hAnsi="GHEA Mariam"/>
          <w:lang w:val="hy-AM"/>
        </w:rPr>
        <w:t>0</w:t>
      </w:r>
      <w:r w:rsidRPr="00A32AC4">
        <w:rPr>
          <w:rStyle w:val="Strong"/>
          <w:rFonts w:ascii="GHEA Mariam" w:hAnsi="GHEA Mariam"/>
        </w:rPr>
        <w:t>4</w:t>
      </w:r>
      <w:r>
        <w:rPr>
          <w:rStyle w:val="Strong"/>
          <w:rFonts w:ascii="GHEA Mariam" w:hAnsi="GHEA Mariam"/>
          <w:lang w:val="hy-AM"/>
        </w:rPr>
        <w:t xml:space="preserve"> </w:t>
      </w:r>
      <w:r w:rsidR="0035399E" w:rsidRPr="006D6AC0">
        <w:rPr>
          <w:rStyle w:val="Strong"/>
          <w:rFonts w:ascii="GHEA Mariam" w:hAnsi="GHEA Mariam"/>
        </w:rPr>
        <w:t xml:space="preserve"> </w:t>
      </w:r>
      <w:r>
        <w:rPr>
          <w:rStyle w:val="Strong"/>
          <w:rFonts w:ascii="GHEA Mariam" w:hAnsi="GHEA Mariam"/>
          <w:lang w:val="hy-AM"/>
        </w:rPr>
        <w:t xml:space="preserve">ՄԱՐՏԻ </w:t>
      </w:r>
      <w:r w:rsidR="00BA1B5E" w:rsidRPr="004839EF">
        <w:rPr>
          <w:rStyle w:val="Strong"/>
          <w:rFonts w:ascii="GHEA Mariam" w:hAnsi="GHEA Mariam"/>
          <w:lang w:val="hy-AM"/>
        </w:rPr>
        <w:t xml:space="preserve"> 20</w:t>
      </w:r>
      <w:r w:rsidR="00296D90">
        <w:rPr>
          <w:rStyle w:val="Strong"/>
          <w:rFonts w:ascii="GHEA Mariam" w:hAnsi="GHEA Mariam"/>
          <w:lang w:val="hy-AM"/>
        </w:rPr>
        <w:t>20</w:t>
      </w:r>
      <w:r w:rsidR="00F94356" w:rsidRPr="004839EF">
        <w:rPr>
          <w:rStyle w:val="Strong"/>
          <w:rFonts w:ascii="GHEA Mariam" w:hAnsi="GHEA Mariam"/>
          <w:lang w:val="hy-AM"/>
        </w:rPr>
        <w:t>թ.</w:t>
      </w:r>
    </w:p>
    <w:p w:rsidR="00A32AC4" w:rsidRDefault="00A32AC4" w:rsidP="00A32AC4">
      <w:pPr>
        <w:pStyle w:val="NoSpacing"/>
        <w:jc w:val="center"/>
        <w:rPr>
          <w:rFonts w:ascii="GHEA Mariam" w:hAnsi="GHEA Mariam"/>
          <w:lang w:val="hy-AM"/>
        </w:rPr>
      </w:pPr>
      <w:r w:rsidRPr="00A32AC4">
        <w:rPr>
          <w:rFonts w:ascii="GHEA Mariam" w:hAnsi="GHEA Mariam" w:cs="Sylfaen"/>
          <w:b/>
          <w:lang w:val="hy-AM"/>
        </w:rPr>
        <w:t>ԿԱՊԱՆ</w:t>
      </w:r>
      <w:r w:rsidRPr="00A32AC4">
        <w:rPr>
          <w:rFonts w:ascii="GHEA Mariam" w:hAnsi="GHEA Mariam"/>
          <w:b/>
          <w:lang w:val="hy-AM"/>
        </w:rPr>
        <w:t xml:space="preserve"> </w:t>
      </w:r>
      <w:r w:rsidRPr="00A32AC4">
        <w:rPr>
          <w:rFonts w:ascii="GHEA Mariam" w:hAnsi="GHEA Mariam" w:cs="Sylfaen"/>
          <w:b/>
          <w:lang w:val="hy-AM"/>
        </w:rPr>
        <w:t>ՀԱՄԱՅՆՔԻ</w:t>
      </w:r>
      <w:r w:rsidRPr="00A32AC4">
        <w:rPr>
          <w:rFonts w:ascii="GHEA Mariam" w:hAnsi="GHEA Mariam"/>
          <w:b/>
          <w:lang w:val="hy-AM"/>
        </w:rPr>
        <w:t xml:space="preserve"> </w:t>
      </w:r>
      <w:r w:rsidRPr="00A32AC4">
        <w:rPr>
          <w:rFonts w:ascii="GHEA Mariam" w:hAnsi="GHEA Mariam" w:cs="Sylfaen"/>
          <w:b/>
          <w:lang w:val="hy-AM"/>
        </w:rPr>
        <w:t>ՍԵՓԱԿԱՆՈՒԹՅՈՒՆ</w:t>
      </w:r>
      <w:r w:rsidRPr="00A32AC4">
        <w:rPr>
          <w:rFonts w:ascii="GHEA Mariam" w:hAnsi="GHEA Mariam"/>
          <w:b/>
          <w:lang w:val="hy-AM"/>
        </w:rPr>
        <w:t xml:space="preserve"> </w:t>
      </w:r>
      <w:r w:rsidRPr="00A32AC4">
        <w:rPr>
          <w:rFonts w:ascii="GHEA Mariam" w:hAnsi="GHEA Mariam" w:cs="Sylfaen"/>
          <w:b/>
          <w:lang w:val="hy-AM"/>
        </w:rPr>
        <w:t>ՀԱՆԴԻՍԱՑՈՂ</w:t>
      </w:r>
      <w:r w:rsidRPr="00A32AC4">
        <w:rPr>
          <w:rFonts w:ascii="GHEA Mariam" w:hAnsi="GHEA Mariam"/>
          <w:b/>
          <w:lang w:val="hy-AM"/>
        </w:rPr>
        <w:t xml:space="preserve"> </w:t>
      </w:r>
      <w:r w:rsidRPr="00A32AC4">
        <w:rPr>
          <w:rFonts w:ascii="GHEA Mariam" w:hAnsi="GHEA Mariam" w:cs="Sylfaen"/>
          <w:b/>
          <w:lang w:val="hy-AM"/>
        </w:rPr>
        <w:t>ԱՆՇԱՐԺ</w:t>
      </w:r>
      <w:r w:rsidRPr="00A32AC4">
        <w:rPr>
          <w:rFonts w:ascii="GHEA Mariam" w:hAnsi="GHEA Mariam"/>
          <w:b/>
          <w:lang w:val="hy-AM"/>
        </w:rPr>
        <w:t xml:space="preserve"> </w:t>
      </w:r>
      <w:r w:rsidRPr="00A32AC4">
        <w:rPr>
          <w:rFonts w:ascii="GHEA Mariam" w:hAnsi="GHEA Mariam" w:cs="Sylfaen"/>
          <w:b/>
          <w:lang w:val="hy-AM"/>
        </w:rPr>
        <w:t>ԳՈՒՅՔԸ</w:t>
      </w:r>
      <w:r w:rsidRPr="00A32AC4">
        <w:rPr>
          <w:rFonts w:ascii="GHEA Mariam" w:hAnsi="GHEA Mariam"/>
          <w:b/>
          <w:lang w:val="hy-AM"/>
        </w:rPr>
        <w:t xml:space="preserve"> </w:t>
      </w:r>
      <w:r w:rsidRPr="00A32AC4">
        <w:rPr>
          <w:rFonts w:ascii="GHEA Mariam" w:hAnsi="GHEA Mariam" w:cs="Sylfaen"/>
          <w:b/>
          <w:lang w:val="hy-AM"/>
        </w:rPr>
        <w:t>ԱՆՀԱՏՈՒՅՑ</w:t>
      </w:r>
      <w:r w:rsidRPr="00A32AC4">
        <w:rPr>
          <w:rFonts w:ascii="GHEA Mariam" w:hAnsi="GHEA Mariam"/>
          <w:b/>
          <w:lang w:val="hy-AM"/>
        </w:rPr>
        <w:t xml:space="preserve"> </w:t>
      </w:r>
      <w:r w:rsidRPr="00A32AC4">
        <w:rPr>
          <w:rFonts w:ascii="GHEA Mariam" w:hAnsi="GHEA Mariam" w:cs="Sylfaen"/>
          <w:b/>
          <w:lang w:val="hy-AM"/>
        </w:rPr>
        <w:t>ՕԳՏԱԳՈՐԾՄԱՆ</w:t>
      </w:r>
      <w:r w:rsidRPr="00A32AC4">
        <w:rPr>
          <w:rFonts w:ascii="GHEA Mariam" w:hAnsi="GHEA Mariam"/>
          <w:b/>
          <w:lang w:val="hy-AM"/>
        </w:rPr>
        <w:t xml:space="preserve"> </w:t>
      </w:r>
      <w:r w:rsidRPr="00A32AC4">
        <w:rPr>
          <w:rFonts w:ascii="GHEA Mariam" w:hAnsi="GHEA Mariam" w:cs="Sylfaen"/>
          <w:b/>
          <w:lang w:val="hy-AM"/>
        </w:rPr>
        <w:t>ԻՐԱՎՈՒՆՔՈՎ</w:t>
      </w:r>
      <w:r w:rsidRPr="00A32AC4">
        <w:rPr>
          <w:rFonts w:ascii="GHEA Mariam" w:hAnsi="GHEA Mariam"/>
          <w:b/>
          <w:lang w:val="hy-AM"/>
        </w:rPr>
        <w:t xml:space="preserve"> </w:t>
      </w:r>
      <w:r w:rsidRPr="00A32AC4">
        <w:rPr>
          <w:rFonts w:ascii="GHEA Mariam" w:hAnsi="GHEA Mariam" w:cs="Sylfaen"/>
          <w:b/>
          <w:lang w:val="hy-AM"/>
        </w:rPr>
        <w:t>ՏՐԱՄԱԴՐԵԼՈՒ</w:t>
      </w:r>
      <w:r w:rsidRPr="00A32AC4">
        <w:rPr>
          <w:rFonts w:ascii="GHEA Mariam" w:hAnsi="GHEA Mariam"/>
          <w:b/>
          <w:lang w:val="hy-AM"/>
        </w:rPr>
        <w:t xml:space="preserve"> </w:t>
      </w:r>
      <w:r w:rsidRPr="00A32AC4">
        <w:rPr>
          <w:rFonts w:ascii="GHEA Mariam" w:hAnsi="GHEA Mariam" w:cs="Sylfaen"/>
          <w:b/>
          <w:lang w:val="hy-AM"/>
        </w:rPr>
        <w:t>ՄԱՍԻՆ</w:t>
      </w:r>
    </w:p>
    <w:p w:rsidR="00A32AC4" w:rsidRDefault="00A32AC4" w:rsidP="00A32AC4">
      <w:pPr>
        <w:pStyle w:val="NoSpacing"/>
        <w:spacing w:before="0" w:beforeAutospacing="0" w:after="0" w:afterAutospacing="0" w:line="276" w:lineRule="auto"/>
        <w:ind w:firstLine="567"/>
        <w:jc w:val="both"/>
        <w:rPr>
          <w:rFonts w:ascii="GHEA Mariam" w:hAnsi="GHEA Mariam"/>
          <w:b/>
          <w:i/>
          <w:lang w:val="hy-AM"/>
        </w:rPr>
      </w:pPr>
      <w:r>
        <w:rPr>
          <w:rFonts w:ascii="GHEA Mariam" w:hAnsi="GHEA Mariam" w:cs="Arial"/>
          <w:lang w:val="hy-AM"/>
        </w:rPr>
        <w:t>Ղեկավարվելով</w:t>
      </w:r>
      <w:r>
        <w:rPr>
          <w:rFonts w:ascii="GHEA Mariam" w:hAnsi="GHEA Mariam"/>
          <w:lang w:val="hy-AM"/>
        </w:rPr>
        <w:t xml:space="preserve"> </w:t>
      </w:r>
      <w:r>
        <w:rPr>
          <w:rFonts w:ascii="GHEA Mariam" w:hAnsi="GHEA Mariam" w:cs="Arial Armenian"/>
          <w:lang w:val="hy-AM"/>
        </w:rPr>
        <w:t>«</w:t>
      </w:r>
      <w:r>
        <w:rPr>
          <w:rFonts w:ascii="GHEA Mariam" w:hAnsi="GHEA Mariam" w:cs="Arial"/>
          <w:lang w:val="hy-AM"/>
        </w:rPr>
        <w:t>Տեղական</w:t>
      </w:r>
      <w:r>
        <w:rPr>
          <w:rFonts w:ascii="GHEA Mariam" w:hAnsi="GHEA Mariam"/>
          <w:lang w:val="hy-AM"/>
        </w:rPr>
        <w:t xml:space="preserve"> </w:t>
      </w:r>
      <w:r>
        <w:rPr>
          <w:rFonts w:ascii="GHEA Mariam" w:hAnsi="GHEA Mariam" w:cs="Arial"/>
          <w:lang w:val="hy-AM"/>
        </w:rPr>
        <w:t>ինքնակառավարման</w:t>
      </w:r>
      <w:r>
        <w:rPr>
          <w:rFonts w:ascii="GHEA Mariam" w:hAnsi="GHEA Mariam"/>
          <w:lang w:val="hy-AM"/>
        </w:rPr>
        <w:t xml:space="preserve"> </w:t>
      </w:r>
      <w:r>
        <w:rPr>
          <w:rFonts w:ascii="GHEA Mariam" w:hAnsi="GHEA Mariam" w:cs="Arial"/>
          <w:lang w:val="hy-AM"/>
        </w:rPr>
        <w:t>մասին</w:t>
      </w:r>
      <w:r>
        <w:rPr>
          <w:rFonts w:ascii="GHEA Mariam" w:hAnsi="GHEA Mariam" w:cs="Arial Armenian"/>
          <w:lang w:val="hy-AM"/>
        </w:rPr>
        <w:t>»</w:t>
      </w:r>
      <w:r>
        <w:rPr>
          <w:rFonts w:ascii="GHEA Mariam" w:hAnsi="GHEA Mariam"/>
          <w:lang w:val="hy-AM"/>
        </w:rPr>
        <w:t xml:space="preserve"> </w:t>
      </w:r>
      <w:r>
        <w:rPr>
          <w:rFonts w:ascii="GHEA Mariam" w:hAnsi="GHEA Mariam" w:cs="Arial"/>
          <w:lang w:val="hy-AM"/>
        </w:rPr>
        <w:t>Հայաստանի</w:t>
      </w:r>
      <w:r>
        <w:rPr>
          <w:rFonts w:ascii="GHEA Mariam" w:hAnsi="GHEA Mariam"/>
          <w:lang w:val="hy-AM"/>
        </w:rPr>
        <w:t xml:space="preserve"> </w:t>
      </w:r>
      <w:r>
        <w:rPr>
          <w:rFonts w:ascii="GHEA Mariam" w:hAnsi="GHEA Mariam" w:cs="Arial"/>
          <w:lang w:val="hy-AM"/>
        </w:rPr>
        <w:t>Հանրապետության</w:t>
      </w:r>
      <w:r>
        <w:rPr>
          <w:rFonts w:ascii="GHEA Mariam" w:hAnsi="GHEA Mariam"/>
          <w:lang w:val="hy-AM"/>
        </w:rPr>
        <w:t xml:space="preserve"> </w:t>
      </w:r>
      <w:r>
        <w:rPr>
          <w:rFonts w:ascii="GHEA Mariam" w:hAnsi="GHEA Mariam" w:cs="Arial"/>
          <w:lang w:val="hy-AM"/>
        </w:rPr>
        <w:t>օրենքի</w:t>
      </w:r>
      <w:r>
        <w:rPr>
          <w:rFonts w:ascii="GHEA Mariam" w:hAnsi="GHEA Mariam"/>
          <w:lang w:val="hy-AM"/>
        </w:rPr>
        <w:t xml:space="preserve"> 18-րդ հոդ</w:t>
      </w:r>
      <w:bookmarkStart w:id="0" w:name="_GoBack"/>
      <w:bookmarkEnd w:id="0"/>
      <w:r>
        <w:rPr>
          <w:rFonts w:ascii="GHEA Mariam" w:hAnsi="GHEA Mariam"/>
          <w:lang w:val="hy-AM"/>
        </w:rPr>
        <w:t>վածի 1-ին մասի 21-րդ, համաձայն Հայաստանի Հանրապետության քաղաքացիական օրենսգրքի 36-րդ գլխի դրույթների, հաշվի առնելով Կավարտ թաղամասի լիազոր անձ Էրիկ Գրիգորյանի դիմումը և հ</w:t>
      </w:r>
      <w:r>
        <w:rPr>
          <w:rFonts w:ascii="GHEA Mariam" w:hAnsi="GHEA Mariam" w:cs="Arial"/>
          <w:lang w:val="hy-AM"/>
        </w:rPr>
        <w:t>ամայնքի</w:t>
      </w:r>
      <w:r>
        <w:rPr>
          <w:rFonts w:ascii="GHEA Mariam" w:hAnsi="GHEA Mariam"/>
          <w:lang w:val="hy-AM"/>
        </w:rPr>
        <w:t xml:space="preserve"> </w:t>
      </w:r>
      <w:r>
        <w:rPr>
          <w:rFonts w:ascii="GHEA Mariam" w:hAnsi="GHEA Mariam" w:cs="Arial"/>
          <w:lang w:val="hy-AM"/>
        </w:rPr>
        <w:t>ղեկավարի</w:t>
      </w:r>
      <w:r>
        <w:rPr>
          <w:rFonts w:ascii="GHEA Mariam" w:hAnsi="GHEA Mariam"/>
          <w:lang w:val="hy-AM"/>
        </w:rPr>
        <w:t xml:space="preserve"> </w:t>
      </w:r>
      <w:r>
        <w:rPr>
          <w:rFonts w:ascii="GHEA Mariam" w:hAnsi="GHEA Mariam" w:cs="Arial"/>
          <w:lang w:val="hy-AM"/>
        </w:rPr>
        <w:t>առաջարկությունը</w:t>
      </w:r>
      <w:r>
        <w:rPr>
          <w:rFonts w:ascii="GHEA Mariam" w:hAnsi="GHEA Mariam"/>
          <w:lang w:val="hy-AM"/>
        </w:rPr>
        <w:t xml:space="preserve">,  </w:t>
      </w:r>
      <w:r>
        <w:rPr>
          <w:rFonts w:ascii="GHEA Mariam" w:hAnsi="GHEA Mariam" w:cs="Arial"/>
          <w:b/>
          <w:i/>
          <w:lang w:val="hy-AM"/>
        </w:rPr>
        <w:t>համայնքի</w:t>
      </w:r>
      <w:r>
        <w:rPr>
          <w:rFonts w:ascii="GHEA Mariam" w:hAnsi="GHEA Mariam"/>
          <w:b/>
          <w:i/>
          <w:lang w:val="hy-AM"/>
        </w:rPr>
        <w:t xml:space="preserve"> </w:t>
      </w:r>
      <w:r>
        <w:rPr>
          <w:rFonts w:ascii="GHEA Mariam" w:hAnsi="GHEA Mariam" w:cs="Arial"/>
          <w:b/>
          <w:i/>
          <w:lang w:val="hy-AM"/>
        </w:rPr>
        <w:t>ավագանին</w:t>
      </w:r>
      <w:r>
        <w:rPr>
          <w:rFonts w:ascii="GHEA Mariam" w:hAnsi="GHEA Mariam"/>
          <w:lang w:val="hy-AM"/>
        </w:rPr>
        <w:t xml:space="preserve">  </w:t>
      </w:r>
      <w:r>
        <w:rPr>
          <w:rFonts w:ascii="GHEA Mariam" w:hAnsi="GHEA Mariam" w:cs="Arial"/>
          <w:b/>
          <w:i/>
          <w:lang w:val="hy-AM"/>
        </w:rPr>
        <w:t>ո</w:t>
      </w:r>
      <w:r>
        <w:rPr>
          <w:rFonts w:ascii="GHEA Mariam" w:hAnsi="GHEA Mariam"/>
          <w:b/>
          <w:i/>
          <w:lang w:val="hy-AM"/>
        </w:rPr>
        <w:t xml:space="preserve"> </w:t>
      </w:r>
      <w:r>
        <w:rPr>
          <w:rFonts w:ascii="GHEA Mariam" w:hAnsi="GHEA Mariam" w:cs="Arial"/>
          <w:b/>
          <w:i/>
          <w:lang w:val="hy-AM"/>
        </w:rPr>
        <w:t>ր</w:t>
      </w:r>
      <w:r>
        <w:rPr>
          <w:rFonts w:ascii="GHEA Mariam" w:hAnsi="GHEA Mariam"/>
          <w:b/>
          <w:i/>
          <w:lang w:val="hy-AM"/>
        </w:rPr>
        <w:t xml:space="preserve"> </w:t>
      </w:r>
      <w:r>
        <w:rPr>
          <w:rFonts w:ascii="GHEA Mariam" w:hAnsi="GHEA Mariam" w:cs="Arial"/>
          <w:b/>
          <w:i/>
          <w:lang w:val="hy-AM"/>
        </w:rPr>
        <w:t>ո</w:t>
      </w:r>
      <w:r>
        <w:rPr>
          <w:rFonts w:ascii="GHEA Mariam" w:hAnsi="GHEA Mariam"/>
          <w:b/>
          <w:i/>
          <w:lang w:val="hy-AM"/>
        </w:rPr>
        <w:t xml:space="preserve"> </w:t>
      </w:r>
      <w:r>
        <w:rPr>
          <w:rFonts w:ascii="GHEA Mariam" w:hAnsi="GHEA Mariam" w:cs="Arial"/>
          <w:b/>
          <w:i/>
          <w:lang w:val="hy-AM"/>
        </w:rPr>
        <w:t>շ</w:t>
      </w:r>
      <w:r>
        <w:rPr>
          <w:rFonts w:ascii="GHEA Mariam" w:hAnsi="GHEA Mariam"/>
          <w:b/>
          <w:i/>
          <w:lang w:val="hy-AM"/>
        </w:rPr>
        <w:t xml:space="preserve"> </w:t>
      </w:r>
      <w:r>
        <w:rPr>
          <w:rFonts w:ascii="GHEA Mariam" w:hAnsi="GHEA Mariam" w:cs="Arial"/>
          <w:b/>
          <w:i/>
          <w:lang w:val="hy-AM"/>
        </w:rPr>
        <w:t>ու</w:t>
      </w:r>
      <w:r>
        <w:rPr>
          <w:rFonts w:ascii="GHEA Mariam" w:hAnsi="GHEA Mariam"/>
          <w:b/>
          <w:i/>
          <w:lang w:val="hy-AM"/>
        </w:rPr>
        <w:t xml:space="preserve"> </w:t>
      </w:r>
      <w:r>
        <w:rPr>
          <w:rFonts w:ascii="GHEA Mariam" w:hAnsi="GHEA Mariam" w:cs="Arial"/>
          <w:b/>
          <w:i/>
          <w:lang w:val="hy-AM"/>
        </w:rPr>
        <w:t>մ</w:t>
      </w:r>
      <w:r>
        <w:rPr>
          <w:rFonts w:ascii="Calibri" w:hAnsi="Calibri" w:cs="Calibri"/>
          <w:b/>
          <w:i/>
          <w:lang w:val="hy-AM"/>
        </w:rPr>
        <w:t> </w:t>
      </w:r>
      <w:r>
        <w:rPr>
          <w:rFonts w:ascii="GHEA Mariam" w:hAnsi="GHEA Mariam"/>
          <w:b/>
          <w:i/>
          <w:lang w:val="hy-AM"/>
        </w:rPr>
        <w:t xml:space="preserve"> </w:t>
      </w:r>
      <w:r>
        <w:rPr>
          <w:rFonts w:ascii="GHEA Mariam" w:hAnsi="GHEA Mariam" w:cs="Arial"/>
          <w:b/>
          <w:i/>
          <w:lang w:val="hy-AM"/>
        </w:rPr>
        <w:t>է</w:t>
      </w:r>
      <w:r>
        <w:rPr>
          <w:rFonts w:ascii="GHEA Mariam" w:hAnsi="GHEA Mariam"/>
          <w:b/>
          <w:i/>
          <w:lang w:val="hy-AM"/>
        </w:rPr>
        <w:t>.</w:t>
      </w:r>
    </w:p>
    <w:p w:rsidR="00A32AC4" w:rsidRDefault="00A32AC4" w:rsidP="00A32AC4">
      <w:pPr>
        <w:pStyle w:val="NoSpacing"/>
        <w:spacing w:before="0" w:beforeAutospacing="0" w:after="0" w:afterAutospacing="0" w:line="276" w:lineRule="auto"/>
        <w:ind w:firstLine="567"/>
        <w:jc w:val="both"/>
        <w:rPr>
          <w:rFonts w:ascii="GHEA Mariam" w:hAnsi="GHEA Mariam" w:cs="Arial"/>
          <w:lang w:val="hy-AM"/>
        </w:rPr>
      </w:pPr>
      <w:r>
        <w:rPr>
          <w:rFonts w:ascii="GHEA Mariam" w:hAnsi="GHEA Mariam"/>
          <w:lang w:val="hy-AM"/>
        </w:rPr>
        <w:t>1</w:t>
      </w:r>
      <w:r>
        <w:rPr>
          <w:rFonts w:ascii="Cambria Math" w:hAnsi="Cambria Math" w:cs="Cambria Math"/>
          <w:lang w:val="hy-AM"/>
        </w:rPr>
        <w:t>.</w:t>
      </w:r>
      <w:r>
        <w:rPr>
          <w:rFonts w:ascii="GHEA Mariam" w:hAnsi="GHEA Mariam" w:cs="Arial"/>
          <w:lang w:val="hy-AM"/>
        </w:rPr>
        <w:t xml:space="preserve"> Հայաստանի Հանրապետության Սյունիքի մարզի Կապան քաղաքի Կավարտ թաղամասի թիվ 1/4 հասցեում գտնվող` համայնքային սեփականություն  հանդիսացող (անշարժ գույքի սեփականության /օգտագործման/ իրավունքի գրանցման 18.02.2010թ. թիվ 2633272 վկայական) 261.0 քառ. մետր հասարակական նշանակության շինությունը 0.0261 հա սպասարկաման հողամասով անժամկետ, անհատույց օգտագործման իրավունքով տրամադրել Կավարտ թաղամասի լիազոր անձ Էրիկ Գրիգորյանին՝ համայնքի բնակիչների կողմից իրականացվող միջոցառումների կազմակերպումն ու անցկացումը ապահովելու նպատակով։</w:t>
      </w:r>
    </w:p>
    <w:p w:rsidR="00A32AC4" w:rsidRPr="00A32AC4" w:rsidRDefault="00A32AC4" w:rsidP="00A32AC4">
      <w:pPr>
        <w:pStyle w:val="NoSpacing"/>
        <w:spacing w:before="0" w:beforeAutospacing="0" w:after="0" w:afterAutospacing="0" w:line="276" w:lineRule="auto"/>
        <w:ind w:firstLine="567"/>
        <w:jc w:val="both"/>
        <w:rPr>
          <w:rStyle w:val="Strong"/>
          <w:lang w:val="hy-AM"/>
        </w:rPr>
      </w:pPr>
      <w:r>
        <w:rPr>
          <w:rFonts w:ascii="GHEA Mariam" w:hAnsi="GHEA Mariam" w:cs="Arial"/>
          <w:lang w:val="hy-AM"/>
        </w:rPr>
        <w:t xml:space="preserve"> </w:t>
      </w:r>
      <w:r>
        <w:rPr>
          <w:rFonts w:ascii="GHEA Mariam" w:hAnsi="GHEA Mariam"/>
          <w:lang w:val="hy-AM"/>
        </w:rPr>
        <w:t>2</w:t>
      </w:r>
      <w:r>
        <w:rPr>
          <w:rFonts w:ascii="Cambria Math" w:hAnsi="Cambria Math" w:cs="Cambria Math"/>
          <w:lang w:val="hy-AM"/>
        </w:rPr>
        <w:t>.</w:t>
      </w:r>
      <w:r>
        <w:rPr>
          <w:rFonts w:ascii="GHEA Mariam" w:hAnsi="GHEA Mariam" w:cs="Arial"/>
          <w:lang w:val="hy-AM"/>
        </w:rPr>
        <w:t xml:space="preserve"> Համայնքի ղեկավարին՝ սույն որոշման առաջին կետում նշված համայնքային սեփականություն հանդիսացող անշարժ գույքը սույն որոշմամբ և սահմանված պայմաններով օգտագործման տրամադրել Կավարտ թաղամասի լիազոր անձ Էրիկ Գրիգորյանին։</w:t>
      </w:r>
    </w:p>
    <w:p w:rsidR="00865D97" w:rsidRDefault="00865D97" w:rsidP="00865D97">
      <w:pPr>
        <w:pStyle w:val="NoSpacing"/>
        <w:spacing w:before="0" w:beforeAutospacing="0" w:after="0" w:afterAutospacing="0"/>
        <w:ind w:firstLine="567"/>
        <w:jc w:val="center"/>
        <w:rPr>
          <w:rStyle w:val="Strong"/>
          <w:rFonts w:ascii="GHEA Mariam" w:hAnsi="GHEA Mariam" w:cs="Sylfaen"/>
          <w:lang w:val="hy-AM"/>
        </w:rPr>
      </w:pPr>
    </w:p>
    <w:p w:rsidR="00773CDB" w:rsidRDefault="00773CDB" w:rsidP="00773CDB">
      <w:pPr>
        <w:pStyle w:val="NoSpacing"/>
        <w:spacing w:before="0" w:beforeAutospacing="0" w:after="0" w:afterAutospacing="0" w:line="276" w:lineRule="auto"/>
        <w:ind w:left="708" w:firstLine="708"/>
        <w:contextualSpacing/>
        <w:rPr>
          <w:rFonts w:ascii="GHEA Mariam" w:hAnsi="GHEA Mariam"/>
          <w:b/>
          <w:lang w:val="pt-BR"/>
        </w:rPr>
      </w:pPr>
      <w:r>
        <w:rPr>
          <w:rFonts w:ascii="GHEA Mariam" w:hAnsi="GHEA Mariam"/>
          <w:b/>
          <w:lang w:val="hy-AM"/>
        </w:rPr>
        <w:t>Կողմ( 1</w:t>
      </w:r>
      <w:r w:rsidRPr="00773CDB">
        <w:rPr>
          <w:rFonts w:ascii="GHEA Mariam" w:hAnsi="GHEA Mariam"/>
          <w:b/>
          <w:lang w:val="hy-AM"/>
        </w:rPr>
        <w:t>2</w:t>
      </w:r>
      <w:r>
        <w:rPr>
          <w:rFonts w:ascii="GHEA Mariam" w:hAnsi="GHEA Mariam"/>
          <w:b/>
          <w:lang w:val="hy-AM"/>
        </w:rPr>
        <w:t xml:space="preserve"> )</w:t>
      </w:r>
      <w:r>
        <w:rPr>
          <w:rFonts w:ascii="GHEA Mariam" w:hAnsi="GHEA Mariam"/>
          <w:b/>
          <w:lang w:val="pt-BR"/>
        </w:rPr>
        <w:t>`</w:t>
      </w:r>
    </w:p>
    <w:p w:rsidR="00773CDB" w:rsidRDefault="00773CDB" w:rsidP="00773CDB">
      <w:pPr>
        <w:pStyle w:val="NoSpacing"/>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ԱՆՏՈՆՅԱՆ ԱՐԵՆ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ՀԱՐՈՒԹՅՈՒՆՅԱՆ ԿԱՄՈ</w:t>
      </w:r>
      <w:r>
        <w:rPr>
          <w:rFonts w:ascii="GHEA Mariam" w:hAnsi="GHEA Mariam"/>
          <w:b/>
          <w:lang w:val="hy-AM"/>
        </w:rPr>
        <w:t xml:space="preserve">   </w:t>
      </w:r>
    </w:p>
    <w:p w:rsidR="00773CDB" w:rsidRDefault="00773CDB" w:rsidP="00773CDB">
      <w:pPr>
        <w:pStyle w:val="NoSpacing"/>
        <w:spacing w:before="0" w:beforeAutospacing="0" w:after="0" w:afterAutospacing="0" w:line="276" w:lineRule="auto"/>
        <w:ind w:left="708" w:firstLine="708"/>
        <w:contextualSpacing/>
        <w:rPr>
          <w:rFonts w:ascii="GHEA Mariam" w:hAnsi="GHEA Mariam"/>
          <w:b/>
          <w:lang w:val="pt-BR"/>
        </w:rPr>
      </w:pPr>
      <w:r>
        <w:rPr>
          <w:rFonts w:ascii="GHEA Mariam" w:hAnsi="GHEA Mariam"/>
          <w:b/>
          <w:lang w:val="pt-BR"/>
        </w:rPr>
        <w:t>ԱՍՐՅԱՆ ՎԱՉԵ</w:t>
      </w:r>
      <w:r>
        <w:rPr>
          <w:rFonts w:ascii="GHEA Mariam" w:hAnsi="GHEA Mariam"/>
          <w:b/>
          <w:lang w:val="hy-AM"/>
        </w:rPr>
        <w:t xml:space="preserve">                                            </w:t>
      </w:r>
      <w:r>
        <w:rPr>
          <w:rFonts w:ascii="GHEA Mariam" w:hAnsi="GHEA Mariam"/>
          <w:b/>
          <w:lang w:val="pt-BR"/>
        </w:rPr>
        <w:t>ՀԱՐՈՒԹՅՈՒՆՅԱՆ ՀԱՅԿ</w:t>
      </w:r>
    </w:p>
    <w:p w:rsidR="00773CDB" w:rsidRDefault="00773CDB" w:rsidP="00773CDB">
      <w:pPr>
        <w:pStyle w:val="NoSpacing"/>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 xml:space="preserve">ԳՐԻԳՈՐՅԱՆ ՎԻԼԵՆ                                 ՄԱՐՏԻՐՈՍՅԱՆ ԿԱՐԵՆ              </w:t>
      </w:r>
    </w:p>
    <w:p w:rsidR="00773CDB" w:rsidRDefault="00773CDB" w:rsidP="00773CDB">
      <w:pPr>
        <w:pStyle w:val="NoSpacing"/>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 xml:space="preserve">ԴԱՆԻԵԼՅԱՆ ՎԱՀԵ                                    ՄԵՍՐՈՊՅԱՆ ՆԱՊՈԼԵՈՆ             </w:t>
      </w:r>
    </w:p>
    <w:p w:rsidR="00773CDB" w:rsidRDefault="00773CDB" w:rsidP="00773CDB">
      <w:pPr>
        <w:pStyle w:val="NoSpacing"/>
        <w:spacing w:before="0" w:beforeAutospacing="0" w:after="0" w:afterAutospacing="0" w:line="276" w:lineRule="auto"/>
        <w:ind w:left="708" w:firstLine="708"/>
        <w:contextualSpacing/>
        <w:rPr>
          <w:rFonts w:ascii="GHEA Mariam" w:hAnsi="GHEA Mariam"/>
          <w:b/>
          <w:lang w:val="hy-AM"/>
        </w:rPr>
      </w:pPr>
      <w:r>
        <w:rPr>
          <w:rFonts w:ascii="GHEA Mariam" w:hAnsi="GHEA Mariam"/>
          <w:b/>
          <w:lang w:val="pt-BR"/>
        </w:rPr>
        <w:t>ԴԱՎԹՅԱՆ ՇԱՆԹ</w:t>
      </w:r>
      <w:r>
        <w:rPr>
          <w:rFonts w:ascii="GHEA Mariam" w:hAnsi="GHEA Mariam"/>
          <w:b/>
          <w:lang w:val="hy-AM"/>
        </w:rPr>
        <w:t xml:space="preserve">                                      ՄԿՐՏՉՅԱՆ ԱՐԱ </w:t>
      </w:r>
    </w:p>
    <w:p w:rsidR="00773CDB" w:rsidRDefault="00773CDB" w:rsidP="00773CDB">
      <w:pPr>
        <w:pStyle w:val="NoSpacing"/>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 xml:space="preserve">ԿՈՍՏԱՆԴՅԱՆ ԻՎԱՆ                                 ՄՈՎՍԻՍՅԱՆ ԺԱՆ                           </w:t>
      </w:r>
    </w:p>
    <w:p w:rsidR="00773CDB" w:rsidRDefault="00773CDB" w:rsidP="00773CDB">
      <w:pPr>
        <w:pStyle w:val="NoSpacing"/>
        <w:spacing w:before="0" w:beforeAutospacing="0" w:after="0" w:afterAutospacing="0" w:line="276" w:lineRule="auto"/>
        <w:contextualSpacing/>
        <w:rPr>
          <w:rFonts w:ascii="GHEA Mariam" w:hAnsi="GHEA Mariam"/>
          <w:b/>
          <w:lang w:val="hy-AM"/>
        </w:rPr>
      </w:pPr>
      <w:r>
        <w:rPr>
          <w:rFonts w:ascii="GHEA Mariam" w:hAnsi="GHEA Mariam"/>
          <w:b/>
          <w:lang w:val="hy-AM"/>
        </w:rPr>
        <w:t xml:space="preserve">                    Դեմ ( 0 )</w:t>
      </w:r>
    </w:p>
    <w:p w:rsidR="00773CDB" w:rsidRDefault="00773CDB" w:rsidP="00773CDB">
      <w:pPr>
        <w:pStyle w:val="NoSpacing"/>
        <w:spacing w:before="0" w:beforeAutospacing="0" w:after="0" w:afterAutospacing="0" w:line="276" w:lineRule="auto"/>
        <w:ind w:left="708" w:firstLine="708"/>
        <w:contextualSpacing/>
        <w:rPr>
          <w:rFonts w:ascii="GHEA Mariam" w:hAnsi="GHEA Mariam"/>
          <w:b/>
          <w:lang w:val="hy-AM"/>
        </w:rPr>
      </w:pPr>
      <w:r>
        <w:rPr>
          <w:rFonts w:ascii="GHEA Mariam" w:hAnsi="GHEA Mariam"/>
          <w:b/>
          <w:lang w:val="hy-AM"/>
        </w:rPr>
        <w:t>Ձեռնպահ ( 0 )</w:t>
      </w:r>
    </w:p>
    <w:p w:rsidR="00773CDB" w:rsidRPr="00773CDB" w:rsidRDefault="00773CDB" w:rsidP="00773CDB">
      <w:pPr>
        <w:spacing w:after="0"/>
        <w:contextualSpacing/>
        <w:rPr>
          <w:rStyle w:val="Hyperlink"/>
          <w:lang w:val="hy-AM"/>
        </w:rPr>
      </w:pPr>
      <w:r>
        <w:rPr>
          <w:rStyle w:val="Strong"/>
          <w:rFonts w:ascii="GHEA Mariam" w:hAnsi="GHEA Mariam"/>
          <w:sz w:val="24"/>
          <w:szCs w:val="24"/>
          <w:lang w:val="hy-AM"/>
        </w:rPr>
        <w:t xml:space="preserve">                   ՀԱՄԱՅՆՔԻ ՂԵԿԱՎԱՐ   </w:t>
      </w:r>
      <w:r>
        <w:rPr>
          <w:rStyle w:val="Strong"/>
          <w:rFonts w:ascii="GHEA Mariam" w:hAnsi="GHEA Mariam"/>
          <w:sz w:val="24"/>
          <w:szCs w:val="24"/>
          <w:lang w:val="hy-AM"/>
        </w:rPr>
        <w:tab/>
      </w:r>
      <w:r>
        <w:rPr>
          <w:rStyle w:val="Strong"/>
          <w:rFonts w:ascii="GHEA Mariam" w:hAnsi="GHEA Mariam"/>
          <w:sz w:val="24"/>
          <w:szCs w:val="24"/>
          <w:lang w:val="hy-AM"/>
        </w:rPr>
        <w:tab/>
        <w:t xml:space="preserve">           </w:t>
      </w:r>
      <w:r>
        <w:rPr>
          <w:rStyle w:val="Hyperlink"/>
          <w:rFonts w:ascii="GHEA Mariam" w:hAnsi="GHEA Mariam"/>
          <w:b/>
          <w:bCs/>
          <w:sz w:val="24"/>
          <w:szCs w:val="24"/>
          <w:lang w:val="hy-AM"/>
        </w:rPr>
        <w:t>ԳԵՎՈՐԳ ՓԱՐՍՅԱՆ</w:t>
      </w:r>
    </w:p>
    <w:p w:rsidR="00773CDB" w:rsidRDefault="00773CDB" w:rsidP="00773CDB">
      <w:pPr>
        <w:pStyle w:val="NoSpacing"/>
        <w:spacing w:before="0" w:beforeAutospacing="0" w:after="0" w:afterAutospacing="0" w:line="276" w:lineRule="auto"/>
        <w:ind w:firstLine="567"/>
        <w:contextualSpacing/>
        <w:rPr>
          <w:rFonts w:ascii="GHEA Mariam" w:hAnsi="GHEA Mariam"/>
          <w:b/>
          <w:i/>
          <w:lang w:val="hy-AM"/>
        </w:rPr>
      </w:pPr>
      <w:r>
        <w:rPr>
          <w:rFonts w:ascii="GHEA Mariam" w:hAnsi="GHEA Mariam"/>
          <w:b/>
          <w:i/>
          <w:lang w:val="pt-BR"/>
        </w:rPr>
        <w:t>20</w:t>
      </w:r>
      <w:r>
        <w:rPr>
          <w:rFonts w:ascii="GHEA Mariam" w:hAnsi="GHEA Mariam"/>
          <w:b/>
          <w:i/>
          <w:lang w:val="hy-AM"/>
        </w:rPr>
        <w:t>20</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b/>
          <w:i/>
          <w:u w:val="single"/>
          <w:lang w:val="hy-AM"/>
        </w:rPr>
        <w:t>մարտի 04</w:t>
      </w:r>
    </w:p>
    <w:p w:rsidR="00395120" w:rsidRPr="00395120" w:rsidRDefault="00773CDB" w:rsidP="00773CDB">
      <w:pPr>
        <w:pStyle w:val="NoSpacing"/>
        <w:spacing w:before="0" w:beforeAutospacing="0" w:after="0" w:afterAutospacing="0" w:line="276" w:lineRule="auto"/>
        <w:ind w:firstLine="567"/>
        <w:contextualSpacing/>
        <w:rPr>
          <w:rFonts w:ascii="GHEA Mariam" w:hAnsi="GHEA Mariam"/>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sectPr w:rsidR="00395120" w:rsidRPr="00395120" w:rsidSect="00773CDB">
      <w:pgSz w:w="11906" w:h="16838"/>
      <w:pgMar w:top="426" w:right="424"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Mariam">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3">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3"/>
  </w:num>
  <w:num w:numId="2">
    <w:abstractNumId w:val="1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5"/>
  </w:num>
  <w:num w:numId="15">
    <w:abstractNumId w:val="20"/>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0"/>
  </w:num>
  <w:num w:numId="21">
    <w:abstractNumId w:val="17"/>
  </w:num>
  <w:num w:numId="22">
    <w:abstractNumId w:val="1"/>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4E6E"/>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53EF"/>
    <w:rsid w:val="001A5EE5"/>
    <w:rsid w:val="001A5F31"/>
    <w:rsid w:val="001A6086"/>
    <w:rsid w:val="001A61FF"/>
    <w:rsid w:val="001A7825"/>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DE8"/>
    <w:rsid w:val="001D7621"/>
    <w:rsid w:val="001E0113"/>
    <w:rsid w:val="001E1A26"/>
    <w:rsid w:val="001E2CB2"/>
    <w:rsid w:val="001E30EC"/>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1D5"/>
    <w:rsid w:val="00227924"/>
    <w:rsid w:val="00231B69"/>
    <w:rsid w:val="00231BF1"/>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F8"/>
    <w:rsid w:val="00463A96"/>
    <w:rsid w:val="00464531"/>
    <w:rsid w:val="004647A8"/>
    <w:rsid w:val="0046646B"/>
    <w:rsid w:val="004666E9"/>
    <w:rsid w:val="004678FC"/>
    <w:rsid w:val="00473265"/>
    <w:rsid w:val="00476C9D"/>
    <w:rsid w:val="00477BCB"/>
    <w:rsid w:val="00477E3A"/>
    <w:rsid w:val="004804ED"/>
    <w:rsid w:val="004813F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6617"/>
    <w:rsid w:val="005B68BA"/>
    <w:rsid w:val="005C22C8"/>
    <w:rsid w:val="005C2F8A"/>
    <w:rsid w:val="005C30EE"/>
    <w:rsid w:val="005C55F6"/>
    <w:rsid w:val="005C71F8"/>
    <w:rsid w:val="005C769E"/>
    <w:rsid w:val="005D24A5"/>
    <w:rsid w:val="005D2AB9"/>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61D"/>
    <w:rsid w:val="00696688"/>
    <w:rsid w:val="006A0E21"/>
    <w:rsid w:val="006A0ED8"/>
    <w:rsid w:val="006A14E3"/>
    <w:rsid w:val="006A1D93"/>
    <w:rsid w:val="006A4983"/>
    <w:rsid w:val="006A4B2A"/>
    <w:rsid w:val="006B0465"/>
    <w:rsid w:val="006B0B44"/>
    <w:rsid w:val="006B19E9"/>
    <w:rsid w:val="006B7698"/>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3CDB"/>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E79"/>
    <w:rsid w:val="00792EE4"/>
    <w:rsid w:val="0079304A"/>
    <w:rsid w:val="007930F3"/>
    <w:rsid w:val="00793686"/>
    <w:rsid w:val="00793DF0"/>
    <w:rsid w:val="007942E0"/>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798D"/>
    <w:rsid w:val="008C0EF9"/>
    <w:rsid w:val="008C165A"/>
    <w:rsid w:val="008C1BA5"/>
    <w:rsid w:val="008C2AA8"/>
    <w:rsid w:val="008C3D13"/>
    <w:rsid w:val="008D08C7"/>
    <w:rsid w:val="008D08EC"/>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2AC4"/>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6"/>
    <w:rsid w:val="00AA0CD3"/>
    <w:rsid w:val="00AA35EB"/>
    <w:rsid w:val="00AA48C8"/>
    <w:rsid w:val="00AA5D66"/>
    <w:rsid w:val="00AA6711"/>
    <w:rsid w:val="00AA7ECE"/>
    <w:rsid w:val="00AB248F"/>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20F6"/>
    <w:rsid w:val="00C52210"/>
    <w:rsid w:val="00C53738"/>
    <w:rsid w:val="00C54EE4"/>
    <w:rsid w:val="00C57F58"/>
    <w:rsid w:val="00C6007B"/>
    <w:rsid w:val="00C61F1B"/>
    <w:rsid w:val="00C6238E"/>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383C"/>
    <w:rsid w:val="00C94027"/>
    <w:rsid w:val="00C94331"/>
    <w:rsid w:val="00C95EBA"/>
    <w:rsid w:val="00C96636"/>
    <w:rsid w:val="00C97FEE"/>
    <w:rsid w:val="00CA0025"/>
    <w:rsid w:val="00CA0804"/>
    <w:rsid w:val="00CA19DB"/>
    <w:rsid w:val="00CA1A58"/>
    <w:rsid w:val="00CA20E3"/>
    <w:rsid w:val="00CA498F"/>
    <w:rsid w:val="00CA67AB"/>
    <w:rsid w:val="00CA70C7"/>
    <w:rsid w:val="00CA7107"/>
    <w:rsid w:val="00CB0075"/>
    <w:rsid w:val="00CB0208"/>
    <w:rsid w:val="00CB0F37"/>
    <w:rsid w:val="00CB19E6"/>
    <w:rsid w:val="00CB1C5F"/>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4092"/>
    <w:rsid w:val="00D34C06"/>
    <w:rsid w:val="00D35172"/>
    <w:rsid w:val="00D3741C"/>
    <w:rsid w:val="00D37BF0"/>
    <w:rsid w:val="00D412E4"/>
    <w:rsid w:val="00D44420"/>
    <w:rsid w:val="00D458D2"/>
    <w:rsid w:val="00D45D89"/>
    <w:rsid w:val="00D45FAF"/>
    <w:rsid w:val="00D46679"/>
    <w:rsid w:val="00D468EE"/>
    <w:rsid w:val="00D52E1B"/>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4AD1"/>
    <w:rsid w:val="00E550AF"/>
    <w:rsid w:val="00E55386"/>
    <w:rsid w:val="00E56786"/>
    <w:rsid w:val="00E57032"/>
    <w:rsid w:val="00E60D55"/>
    <w:rsid w:val="00E62E05"/>
    <w:rsid w:val="00E661E8"/>
    <w:rsid w:val="00E66673"/>
    <w:rsid w:val="00E67195"/>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9046C"/>
    <w:rsid w:val="00F9078A"/>
    <w:rsid w:val="00F90B2F"/>
    <w:rsid w:val="00F9164C"/>
    <w:rsid w:val="00F921AA"/>
    <w:rsid w:val="00F9244B"/>
    <w:rsid w:val="00F934CD"/>
    <w:rsid w:val="00F9410F"/>
    <w:rsid w:val="00F94356"/>
    <w:rsid w:val="00F973C5"/>
    <w:rsid w:val="00F9741F"/>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356"/>
    <w:rPr>
      <w:strike w:val="0"/>
      <w:dstrike w:val="0"/>
      <w:color w:val="000000"/>
      <w:u w:val="none"/>
      <w:effect w:val="none"/>
    </w:rPr>
  </w:style>
  <w:style w:type="paragraph" w:styleId="NormalWeb">
    <w:name w:val="Normal (Web)"/>
    <w:basedOn w:val="Normal"/>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F94356"/>
    <w:rPr>
      <w:b/>
      <w:bCs/>
    </w:rPr>
  </w:style>
  <w:style w:type="paragraph" w:styleId="NoSpacing">
    <w:name w:val="No Spacing"/>
    <w:basedOn w:val="Normal"/>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DefaultParagraphFont"/>
    <w:rsid w:val="00F94356"/>
  </w:style>
  <w:style w:type="paragraph" w:styleId="BalloonText">
    <w:name w:val="Balloon Text"/>
    <w:basedOn w:val="Normal"/>
    <w:link w:val="BalloonTextChar"/>
    <w:uiPriority w:val="99"/>
    <w:semiHidden/>
    <w:unhideWhenUsed/>
    <w:rsid w:val="00F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356"/>
    <w:rPr>
      <w:rFonts w:ascii="Tahoma" w:hAnsi="Tahoma" w:cs="Tahoma"/>
      <w:sz w:val="16"/>
      <w:szCs w:val="16"/>
    </w:rPr>
  </w:style>
  <w:style w:type="paragraph" w:styleId="ListParagraph">
    <w:name w:val="List Paragraph"/>
    <w:basedOn w:val="Normal"/>
    <w:uiPriority w:val="34"/>
    <w:qFormat/>
    <w:rsid w:val="00314E4D"/>
    <w:pPr>
      <w:ind w:left="720"/>
      <w:contextualSpacing/>
    </w:pPr>
  </w:style>
</w:styles>
</file>

<file path=word/webSettings.xml><?xml version="1.0" encoding="utf-8"?>
<w:webSettings xmlns:r="http://schemas.openxmlformats.org/officeDocument/2006/relationships" xmlns:w="http://schemas.openxmlformats.org/wordprocessingml/2006/main">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51146658">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863739865">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Pages>
  <Words>281</Words>
  <Characters>1602</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269</cp:revision>
  <cp:lastPrinted>2020-03-04T11:24:00Z</cp:lastPrinted>
  <dcterms:created xsi:type="dcterms:W3CDTF">2015-08-10T13:28:00Z</dcterms:created>
  <dcterms:modified xsi:type="dcterms:W3CDTF">2020-03-04T11:24:00Z</dcterms:modified>
</cp:coreProperties>
</file>