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1606"/>
        <w:gridCol w:w="8689"/>
      </w:tblGrid>
      <w:tr w:rsidR="00F94356" w:rsidRPr="004839EF" w:rsidTr="00F94356">
        <w:trPr>
          <w:tblCellSpacing w:w="15" w:type="dxa"/>
        </w:trPr>
        <w:tc>
          <w:tcPr>
            <w:tcW w:w="750" w:type="pct"/>
            <w:vAlign w:val="center"/>
            <w:hideMark/>
          </w:tcPr>
          <w:p w:rsidR="00F94356" w:rsidRPr="004839EF" w:rsidRDefault="00F94356">
            <w:pPr>
              <w:rPr>
                <w:rFonts w:ascii="GHEA Mariam" w:hAnsi="GHEA Mariam"/>
                <w:sz w:val="18"/>
                <w:szCs w:val="18"/>
              </w:rPr>
            </w:pPr>
            <w:r w:rsidRPr="004839EF">
              <w:rPr>
                <w:rFonts w:ascii="GHEA Mariam" w:hAnsi="GHEA Mariam"/>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5"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4250" w:type="pct"/>
            <w:vAlign w:val="center"/>
            <w:hideMark/>
          </w:tcPr>
          <w:p w:rsidR="00F94356" w:rsidRPr="004839EF" w:rsidRDefault="00F94356" w:rsidP="00D27758">
            <w:pPr>
              <w:pStyle w:val="a4"/>
              <w:jc w:val="center"/>
              <w:rPr>
                <w:rFonts w:ascii="GHEA Mariam" w:hAnsi="GHEA Mariam"/>
                <w:sz w:val="18"/>
                <w:szCs w:val="18"/>
              </w:rPr>
            </w:pPr>
            <w:r w:rsidRPr="004839EF">
              <w:rPr>
                <w:rStyle w:val="a5"/>
                <w:rFonts w:ascii="GHEA Mariam" w:hAnsi="GHEA Mariam"/>
                <w:sz w:val="36"/>
                <w:szCs w:val="36"/>
              </w:rPr>
              <w:t>ՀԱՅԱՍՏԱՆԻ ՀԱՆՐԱՊԵՏՈՒԹՅՈՒՆ</w:t>
            </w:r>
            <w:r w:rsidRPr="004839EF">
              <w:rPr>
                <w:rFonts w:ascii="GHEA Mariam" w:hAnsi="GHEA Mariam"/>
                <w:b/>
                <w:bCs/>
                <w:sz w:val="36"/>
                <w:szCs w:val="36"/>
              </w:rPr>
              <w:br/>
            </w:r>
            <w:r w:rsidRPr="004839EF">
              <w:rPr>
                <w:rStyle w:val="a5"/>
                <w:rFonts w:ascii="GHEA Mariam" w:hAnsi="GHEA Mariam"/>
                <w:sz w:val="27"/>
                <w:szCs w:val="27"/>
              </w:rPr>
              <w:t>ՍՅՈՒՆԻՔԻ ՄԱՐԶ</w:t>
            </w:r>
            <w:r w:rsidRPr="004839EF">
              <w:rPr>
                <w:rFonts w:ascii="GHEA Mariam" w:hAnsi="GHEA Mariam"/>
                <w:b/>
                <w:bCs/>
                <w:sz w:val="27"/>
                <w:szCs w:val="27"/>
              </w:rPr>
              <w:br/>
            </w:r>
            <w:r w:rsidRPr="004839EF">
              <w:rPr>
                <w:rStyle w:val="a5"/>
                <w:rFonts w:ascii="GHEA Mariam" w:hAnsi="GHEA Mariam"/>
              </w:rPr>
              <w:t>ԿԱՊԱՆ</w:t>
            </w:r>
            <w:r w:rsidRPr="004839EF">
              <w:rPr>
                <w:rStyle w:val="a5"/>
                <w:rFonts w:ascii="Calibri" w:hAnsi="Calibri" w:cs="Calibri"/>
              </w:rPr>
              <w:t> </w:t>
            </w:r>
            <w:r w:rsidRPr="004839EF">
              <w:rPr>
                <w:rStyle w:val="a5"/>
                <w:rFonts w:ascii="GHEA Mariam" w:hAnsi="GHEA Mariam"/>
              </w:rPr>
              <w:t xml:space="preserve"> ՀԱՄԱՅՆՔԻ</w:t>
            </w:r>
            <w:r w:rsidRPr="004839EF">
              <w:rPr>
                <w:rStyle w:val="a5"/>
                <w:rFonts w:ascii="Calibri" w:hAnsi="Calibri" w:cs="Calibri"/>
              </w:rPr>
              <w:t> </w:t>
            </w:r>
            <w:r w:rsidRPr="004839EF">
              <w:rPr>
                <w:rStyle w:val="a5"/>
                <w:rFonts w:ascii="GHEA Mariam" w:hAnsi="GHEA Mariam"/>
              </w:rPr>
              <w:t xml:space="preserve"> ԱՎԱԳԱՆԻ</w:t>
            </w:r>
          </w:p>
        </w:tc>
      </w:tr>
      <w:tr w:rsidR="00F94356" w:rsidRPr="004839EF" w:rsidTr="00F94356">
        <w:trPr>
          <w:tblCellSpacing w:w="15" w:type="dxa"/>
        </w:trPr>
        <w:tc>
          <w:tcPr>
            <w:tcW w:w="0" w:type="auto"/>
            <w:gridSpan w:val="2"/>
            <w:vAlign w:val="center"/>
            <w:hideMark/>
          </w:tcPr>
          <w:p w:rsidR="00F94356" w:rsidRPr="004839EF" w:rsidRDefault="00F94356">
            <w:pPr>
              <w:pStyle w:val="a4"/>
              <w:jc w:val="center"/>
              <w:rPr>
                <w:rFonts w:ascii="GHEA Mariam" w:hAnsi="GHEA Mariam"/>
                <w:sz w:val="18"/>
                <w:szCs w:val="18"/>
              </w:rPr>
            </w:pPr>
            <w:r w:rsidRPr="004839EF">
              <w:rPr>
                <w:rFonts w:ascii="GHEA Mariam" w:hAnsi="GHEA Mariam"/>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0C5947" w:rsidRDefault="000C5947" w:rsidP="007032A5">
      <w:pPr>
        <w:pStyle w:val="a6"/>
        <w:spacing w:before="0" w:beforeAutospacing="0" w:after="0" w:afterAutospacing="0"/>
        <w:contextualSpacing/>
        <w:jc w:val="center"/>
        <w:rPr>
          <w:rStyle w:val="a5"/>
          <w:rFonts w:ascii="GHEA Mariam" w:hAnsi="GHEA Mariam"/>
          <w:sz w:val="27"/>
          <w:szCs w:val="27"/>
        </w:rPr>
      </w:pPr>
    </w:p>
    <w:p w:rsidR="008F6AA6" w:rsidRPr="004839EF" w:rsidRDefault="00F94356" w:rsidP="007032A5">
      <w:pPr>
        <w:pStyle w:val="a6"/>
        <w:spacing w:before="0" w:beforeAutospacing="0" w:after="0" w:afterAutospacing="0"/>
        <w:contextualSpacing/>
        <w:jc w:val="center"/>
        <w:rPr>
          <w:rStyle w:val="a5"/>
          <w:rFonts w:ascii="GHEA Mariam" w:hAnsi="GHEA Mariam"/>
          <w:sz w:val="27"/>
          <w:szCs w:val="27"/>
        </w:rPr>
      </w:pPr>
      <w:r w:rsidRPr="004839EF">
        <w:rPr>
          <w:rStyle w:val="a5"/>
          <w:rFonts w:ascii="GHEA Mariam" w:hAnsi="GHEA Mariam"/>
          <w:sz w:val="27"/>
          <w:szCs w:val="27"/>
        </w:rPr>
        <w:t xml:space="preserve">ՈՐՈՇՈՒՄ </w:t>
      </w:r>
      <w:r w:rsidRPr="006541AE">
        <w:rPr>
          <w:rStyle w:val="a5"/>
          <w:rFonts w:ascii="GHEA Mariam" w:hAnsi="GHEA Mariam"/>
          <w:sz w:val="27"/>
          <w:szCs w:val="27"/>
          <w:lang w:val="en-US"/>
        </w:rPr>
        <w:t>N</w:t>
      </w:r>
      <w:r w:rsidR="00B63B9A" w:rsidRPr="006541AE">
        <w:rPr>
          <w:rStyle w:val="a5"/>
          <w:rFonts w:ascii="GHEA Mariam" w:hAnsi="GHEA Mariam"/>
          <w:sz w:val="27"/>
          <w:szCs w:val="27"/>
        </w:rPr>
        <w:t xml:space="preserve"> </w:t>
      </w:r>
      <w:r w:rsidR="00CE65D6">
        <w:rPr>
          <w:rStyle w:val="a5"/>
          <w:rFonts w:ascii="GHEA Mariam" w:hAnsi="GHEA Mariam"/>
          <w:sz w:val="27"/>
          <w:szCs w:val="27"/>
          <w:lang w:val="hy-AM"/>
        </w:rPr>
        <w:t>31</w:t>
      </w:r>
      <w:r w:rsidRPr="004839EF">
        <w:rPr>
          <w:rStyle w:val="a5"/>
          <w:rFonts w:ascii="GHEA Mariam" w:hAnsi="GHEA Mariam"/>
          <w:sz w:val="27"/>
          <w:szCs w:val="27"/>
        </w:rPr>
        <w:t>-</w:t>
      </w:r>
      <w:r w:rsidR="00086B9A" w:rsidRPr="004839EF">
        <w:rPr>
          <w:rStyle w:val="a5"/>
          <w:rFonts w:ascii="GHEA Mariam" w:hAnsi="GHEA Mariam"/>
          <w:sz w:val="27"/>
          <w:szCs w:val="27"/>
          <w:lang w:val="hy-AM"/>
        </w:rPr>
        <w:t>Ա</w:t>
      </w:r>
    </w:p>
    <w:p w:rsidR="00B216C8" w:rsidRDefault="00482748" w:rsidP="007032A5">
      <w:pPr>
        <w:pStyle w:val="a6"/>
        <w:spacing w:before="0" w:beforeAutospacing="0" w:after="0" w:afterAutospacing="0"/>
        <w:contextualSpacing/>
        <w:jc w:val="center"/>
        <w:rPr>
          <w:rStyle w:val="a5"/>
          <w:rFonts w:ascii="GHEA Mariam" w:hAnsi="GHEA Mariam"/>
          <w:lang w:val="hy-AM"/>
        </w:rPr>
      </w:pPr>
      <w:r>
        <w:rPr>
          <w:rStyle w:val="a5"/>
          <w:rFonts w:ascii="GHEA Mariam" w:hAnsi="GHEA Mariam"/>
          <w:lang w:val="hy-AM"/>
        </w:rPr>
        <w:t>1</w:t>
      </w:r>
      <w:r w:rsidR="00651953">
        <w:rPr>
          <w:rStyle w:val="a5"/>
          <w:rFonts w:ascii="GHEA Mariam" w:hAnsi="GHEA Mariam"/>
          <w:lang w:val="hy-AM"/>
        </w:rPr>
        <w:t>7</w:t>
      </w:r>
      <w:r>
        <w:rPr>
          <w:rStyle w:val="a5"/>
          <w:rFonts w:ascii="GHEA Mariam" w:hAnsi="GHEA Mariam"/>
          <w:lang w:val="hy-AM"/>
        </w:rPr>
        <w:t xml:space="preserve"> </w:t>
      </w:r>
      <w:r w:rsidR="0035399E" w:rsidRPr="006D6AC0">
        <w:rPr>
          <w:rStyle w:val="a5"/>
          <w:rFonts w:ascii="GHEA Mariam" w:hAnsi="GHEA Mariam"/>
        </w:rPr>
        <w:t xml:space="preserve"> </w:t>
      </w:r>
      <w:r w:rsidR="00651953">
        <w:rPr>
          <w:rStyle w:val="a5"/>
          <w:rFonts w:ascii="GHEA Mariam" w:hAnsi="GHEA Mariam"/>
          <w:lang w:val="hy-AM"/>
        </w:rPr>
        <w:t>ՄԱՐՏ</w:t>
      </w:r>
      <w:r w:rsidR="00883A4B">
        <w:rPr>
          <w:rStyle w:val="a5"/>
          <w:rFonts w:ascii="GHEA Mariam" w:hAnsi="GHEA Mariam"/>
          <w:lang w:val="en-US"/>
        </w:rPr>
        <w:t>Ի</w:t>
      </w:r>
      <w:r w:rsidR="00BA1B5E" w:rsidRPr="004839EF">
        <w:rPr>
          <w:rStyle w:val="a5"/>
          <w:rFonts w:ascii="GHEA Mariam" w:hAnsi="GHEA Mariam"/>
          <w:lang w:val="hy-AM"/>
        </w:rPr>
        <w:t xml:space="preserve"> 20</w:t>
      </w:r>
      <w:r w:rsidR="00296D90">
        <w:rPr>
          <w:rStyle w:val="a5"/>
          <w:rFonts w:ascii="GHEA Mariam" w:hAnsi="GHEA Mariam"/>
          <w:lang w:val="hy-AM"/>
        </w:rPr>
        <w:t>2</w:t>
      </w:r>
      <w:r w:rsidR="009B5164">
        <w:rPr>
          <w:rStyle w:val="a5"/>
          <w:rFonts w:ascii="GHEA Mariam" w:hAnsi="GHEA Mariam"/>
          <w:lang w:val="hy-AM"/>
        </w:rPr>
        <w:t>1</w:t>
      </w:r>
      <w:r w:rsidR="00F94356" w:rsidRPr="004839EF">
        <w:rPr>
          <w:rStyle w:val="a5"/>
          <w:rFonts w:ascii="GHEA Mariam" w:hAnsi="GHEA Mariam"/>
          <w:lang w:val="hy-AM"/>
        </w:rPr>
        <w:t>թ.</w:t>
      </w:r>
    </w:p>
    <w:p w:rsidR="00B64A18" w:rsidRDefault="00B64A18" w:rsidP="007032A5">
      <w:pPr>
        <w:pStyle w:val="a6"/>
        <w:spacing w:before="0" w:beforeAutospacing="0" w:after="0" w:afterAutospacing="0"/>
        <w:contextualSpacing/>
        <w:jc w:val="center"/>
        <w:rPr>
          <w:rStyle w:val="a5"/>
          <w:rFonts w:ascii="GHEA Mariam" w:hAnsi="GHEA Mariam"/>
          <w:lang w:val="hy-AM"/>
        </w:rPr>
      </w:pPr>
    </w:p>
    <w:p w:rsidR="00CE65D6" w:rsidRDefault="00CE65D6" w:rsidP="00CE65D6">
      <w:pPr>
        <w:ind w:firstLine="284"/>
        <w:contextualSpacing/>
        <w:jc w:val="center"/>
        <w:rPr>
          <w:rFonts w:ascii="GHEA Mariam" w:hAnsi="GHEA Mariam"/>
          <w:b/>
          <w:sz w:val="24"/>
          <w:szCs w:val="24"/>
          <w:lang w:val="hy-AM"/>
        </w:rPr>
      </w:pPr>
      <w:r w:rsidRPr="00CE65D6">
        <w:rPr>
          <w:rFonts w:ascii="GHEA Mariam" w:eastAsia="Times New Roman" w:hAnsi="GHEA Mariam" w:cs="Times New Roman"/>
          <w:b/>
          <w:sz w:val="24"/>
          <w:szCs w:val="24"/>
          <w:lang w:val="hy-AM" w:eastAsia="ru-RU"/>
        </w:rPr>
        <w:t xml:space="preserve">ՀԱՅԱՍՏԱՆԻ ՀԱՆՐԱՊԵՏՈՒԹՅԱՆ ՍՅՈՒՆԻՔԻ ՄԱՐԶԻ ՍՅՈՒՆԻՔ 1 ՄԻԿՐՈՌԵԳԻՈՆԱԼ ՄԱԿԱՐԴԱԿԻ ՀԱՄԱԿՑՎԱԾ ՏԱՐԱԾԱԿԱՆ ՊԼԱՆԱՎՈՐՄԱՆ ՓԱՍՏԱԹՂԹԵՐԻ ԿԱՊԱՆ ՀԱՄԱՅՆՔԻ </w:t>
      </w:r>
      <w:r w:rsidRPr="00CE65D6">
        <w:rPr>
          <w:rFonts w:ascii="GHEA Mariam" w:hAnsi="GHEA Mariam" w:cs="Sylfaen"/>
          <w:b/>
          <w:sz w:val="24"/>
          <w:szCs w:val="24"/>
          <w:lang w:val="hy-AM"/>
        </w:rPr>
        <w:t xml:space="preserve">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ՍԵՎԱՔԱՐ, ՍՅՈՒՆԻՔ, ԴԻՑՄԱՅՐԻ, ԽՈՐՁՈՐ, ՍԶՆԱԿ, ԲԱՐԳՈՒՇԱՏ, ՍՐԱՇԵՆ, ՎԱՆԵՔ, ՎԱՐԴԱՎԱՆՔ, ՎԵՐԻՆ ԽՈՏԱՆԱՆ, ՏԱՆՁԱՎԵՐ, ՏԱՎՐՈՒՍ, ՕԽՏԱՐ </w:t>
      </w:r>
      <w:r w:rsidRPr="00CE65D6">
        <w:rPr>
          <w:rFonts w:ascii="GHEA Mariam" w:eastAsia="Times New Roman" w:hAnsi="GHEA Mariam" w:cs="Times New Roman"/>
          <w:b/>
          <w:sz w:val="24"/>
          <w:szCs w:val="24"/>
          <w:lang w:val="hy-AM" w:eastAsia="ru-RU"/>
        </w:rPr>
        <w:t xml:space="preserve">ԲՆԱԿԱՎԱՅՐԵՐԻ </w:t>
      </w:r>
      <w:r w:rsidRPr="00CE65D6">
        <w:rPr>
          <w:rFonts w:ascii="GHEA Mariam" w:hAnsi="GHEA Mariam"/>
          <w:b/>
          <w:sz w:val="24"/>
          <w:szCs w:val="24"/>
          <w:lang w:val="hy-AM"/>
        </w:rPr>
        <w:t xml:space="preserve">ԳԼԽԱՎՈՐ ՀԱՏԱԿԱԳԾԵՐԻ ՆԱԽԱԳԾԵՐԸ (ԳՈՏԵՎՈՐՄԱՆ ՆԱԽԱԳԾԵՐԸ) ԵՎ ԿԱՊԱՆ ՔԱՂԱՔԻ ԳԼԽԱՎՈՐ ՀԱՏԱԿԱԳԾԻ ԼՐԱՄՇԱԿՎԱԾ ՏԱՐԲԵՐԱԿԻ ՆԱԽԱԳԾԵՐԸ (ԳՈՏԵՎՈՐՄԱՆ ՆԱԽԱԳԾԵՐԸ) </w:t>
      </w:r>
      <w:r w:rsidRPr="00CE65D6">
        <w:rPr>
          <w:rFonts w:ascii="GHEA Mariam" w:eastAsia="Times New Roman" w:hAnsi="GHEA Mariam" w:cs="Times New Roman"/>
          <w:b/>
          <w:sz w:val="24"/>
          <w:szCs w:val="24"/>
          <w:lang w:val="hy-AM" w:eastAsia="ru-RU"/>
        </w:rPr>
        <w:t>ՀԱՍՏԱՏԵԼՈՒ</w:t>
      </w:r>
      <w:r w:rsidRPr="00CE65D6">
        <w:rPr>
          <w:rFonts w:ascii="GHEA Mariam" w:hAnsi="GHEA Mariam"/>
          <w:b/>
          <w:sz w:val="24"/>
          <w:szCs w:val="24"/>
          <w:lang w:val="hy-AM"/>
        </w:rPr>
        <w:t xml:space="preserve"> ՄԱՍԻՆ</w:t>
      </w:r>
    </w:p>
    <w:p w:rsidR="00CE65D6" w:rsidRPr="00CE65D6" w:rsidRDefault="00CE65D6" w:rsidP="00CE65D6">
      <w:pPr>
        <w:ind w:firstLine="284"/>
        <w:contextualSpacing/>
        <w:jc w:val="center"/>
        <w:rPr>
          <w:rFonts w:ascii="GHEA Mariam" w:hAnsi="GHEA Mariam"/>
          <w:b/>
          <w:sz w:val="24"/>
          <w:szCs w:val="24"/>
          <w:lang w:val="hy-AM"/>
        </w:rPr>
      </w:pPr>
    </w:p>
    <w:p w:rsidR="00CE65D6" w:rsidRPr="00CE65D6" w:rsidRDefault="00CE65D6" w:rsidP="00CE65D6">
      <w:pPr>
        <w:ind w:firstLine="284"/>
        <w:contextualSpacing/>
        <w:jc w:val="both"/>
        <w:rPr>
          <w:rFonts w:ascii="GHEA Mariam" w:hAnsi="GHEA Mariam"/>
          <w:sz w:val="28"/>
          <w:szCs w:val="28"/>
          <w:lang w:val="hy-AM"/>
        </w:rPr>
      </w:pPr>
      <w:r w:rsidRPr="00CE65D6">
        <w:rPr>
          <w:rFonts w:ascii="GHEA Mariam" w:hAnsi="GHEA Mariam"/>
          <w:sz w:val="24"/>
          <w:szCs w:val="24"/>
          <w:lang w:val="hy-AM"/>
        </w:rPr>
        <w:t>Ղեկավարվելով</w:t>
      </w:r>
      <w:r>
        <w:rPr>
          <w:rFonts w:ascii="GHEA Mariam" w:hAnsi="GHEA Mariam"/>
          <w:sz w:val="24"/>
          <w:szCs w:val="24"/>
          <w:lang w:val="hy-AM"/>
        </w:rPr>
        <w:t xml:space="preserve"> «</w:t>
      </w:r>
      <w:r w:rsidRPr="00CE65D6">
        <w:rPr>
          <w:rFonts w:ascii="GHEA Mariam" w:hAnsi="GHEA Mariam"/>
          <w:sz w:val="24"/>
          <w:szCs w:val="24"/>
          <w:lang w:val="hy-AM"/>
        </w:rPr>
        <w:t>Տեղական ինքնակառավարման մասին</w:t>
      </w:r>
      <w:r>
        <w:rPr>
          <w:rFonts w:ascii="GHEA Mariam" w:hAnsi="GHEA Mariam"/>
          <w:sz w:val="24"/>
          <w:szCs w:val="24"/>
          <w:lang w:val="hy-AM"/>
        </w:rPr>
        <w:t>»</w:t>
      </w:r>
      <w:r w:rsidRPr="00CE65D6">
        <w:rPr>
          <w:rFonts w:ascii="GHEA Mariam" w:hAnsi="GHEA Mariam"/>
          <w:sz w:val="24"/>
          <w:szCs w:val="24"/>
          <w:lang w:val="hy-AM"/>
        </w:rPr>
        <w:t xml:space="preserve"> Հայաստանի Հանրապետության օրենքի 18-րդ հոդվածի 29-րդ մասով, </w:t>
      </w:r>
      <w:r>
        <w:rPr>
          <w:rFonts w:ascii="GHEA Mariam" w:hAnsi="GHEA Mariam"/>
          <w:sz w:val="24"/>
          <w:szCs w:val="24"/>
          <w:shd w:val="clear" w:color="auto" w:fill="FFFFFF"/>
          <w:lang w:val="hy-AM"/>
        </w:rPr>
        <w:t>«</w:t>
      </w:r>
      <w:r w:rsidRPr="00CE65D6">
        <w:rPr>
          <w:rFonts w:ascii="GHEA Mariam" w:hAnsi="GHEA Mariam"/>
          <w:sz w:val="24"/>
          <w:szCs w:val="24"/>
          <w:shd w:val="clear" w:color="auto" w:fill="FFFFFF"/>
          <w:lang w:val="hy-AM"/>
        </w:rPr>
        <w:t>Քաղաքաշինության մասին</w:t>
      </w:r>
      <w:r>
        <w:rPr>
          <w:rFonts w:ascii="GHEA Mariam" w:hAnsi="GHEA Mariam"/>
          <w:sz w:val="24"/>
          <w:szCs w:val="24"/>
          <w:shd w:val="clear" w:color="auto" w:fill="FFFFFF"/>
          <w:lang w:val="hy-AM"/>
        </w:rPr>
        <w:t>»</w:t>
      </w:r>
      <w:r w:rsidRPr="00CE65D6">
        <w:rPr>
          <w:rFonts w:ascii="GHEA Mariam" w:hAnsi="GHEA Mariam"/>
          <w:sz w:val="24"/>
          <w:szCs w:val="24"/>
          <w:shd w:val="clear" w:color="auto" w:fill="FFFFFF"/>
          <w:lang w:val="hy-AM"/>
        </w:rPr>
        <w:t xml:space="preserve"> Հայաստանի Հանրապետության</w:t>
      </w:r>
      <w:r w:rsidRPr="00CE65D6">
        <w:rPr>
          <w:rFonts w:ascii="Calibri" w:hAnsi="Calibri" w:cs="Calibri"/>
          <w:sz w:val="24"/>
          <w:szCs w:val="24"/>
          <w:shd w:val="clear" w:color="auto" w:fill="FFFFFF"/>
          <w:lang w:val="hy-AM"/>
        </w:rPr>
        <w:t> </w:t>
      </w:r>
      <w:r w:rsidRPr="00CE65D6">
        <w:rPr>
          <w:rFonts w:ascii="GHEA Mariam" w:hAnsi="GHEA Mariam"/>
          <w:sz w:val="24"/>
          <w:szCs w:val="24"/>
          <w:shd w:val="clear" w:color="auto" w:fill="FFFFFF"/>
          <w:lang w:val="hy-AM"/>
        </w:rPr>
        <w:t xml:space="preserve">օրենքի </w:t>
      </w:r>
      <w:r w:rsidRPr="00CE65D6">
        <w:rPr>
          <w:rFonts w:ascii="Calibri" w:hAnsi="Calibri" w:cs="Calibri"/>
          <w:sz w:val="24"/>
          <w:szCs w:val="24"/>
          <w:shd w:val="clear" w:color="auto" w:fill="FFFFFF"/>
          <w:lang w:val="hy-AM"/>
        </w:rPr>
        <w:t> </w:t>
      </w:r>
      <w:r w:rsidRPr="00CE65D6">
        <w:rPr>
          <w:rFonts w:ascii="GHEA Mariam" w:hAnsi="GHEA Mariam" w:cs="GHEA Grapalat"/>
          <w:sz w:val="24"/>
          <w:szCs w:val="24"/>
          <w:shd w:val="clear" w:color="auto" w:fill="FFFFFF"/>
          <w:lang w:val="hy-AM"/>
        </w:rPr>
        <w:t>1</w:t>
      </w:r>
      <w:r w:rsidRPr="00CE65D6">
        <w:rPr>
          <w:rFonts w:ascii="GHEA Mariam" w:hAnsi="GHEA Mariam"/>
          <w:sz w:val="24"/>
          <w:szCs w:val="24"/>
          <w:shd w:val="clear" w:color="auto" w:fill="FFFFFF"/>
          <w:lang w:val="hy-AM"/>
        </w:rPr>
        <w:t>4</w:t>
      </w:r>
      <w:r w:rsidRPr="00CE65D6">
        <w:rPr>
          <w:rFonts w:ascii="GHEA Mariam" w:hAnsi="GHEA Mariam"/>
          <w:sz w:val="24"/>
          <w:szCs w:val="24"/>
          <w:shd w:val="clear" w:color="auto" w:fill="FFFFFF"/>
          <w:vertAlign w:val="superscript"/>
          <w:lang w:val="hy-AM"/>
        </w:rPr>
        <w:t>3</w:t>
      </w:r>
      <w:r>
        <w:rPr>
          <w:rFonts w:ascii="GHEA Mariam" w:hAnsi="GHEA Mariam"/>
          <w:sz w:val="24"/>
          <w:szCs w:val="24"/>
          <w:shd w:val="clear" w:color="auto" w:fill="FFFFFF"/>
          <w:lang w:val="hy-AM"/>
        </w:rPr>
        <w:t xml:space="preserve">-րդ </w:t>
      </w:r>
      <w:r w:rsidRPr="00CE65D6">
        <w:rPr>
          <w:rFonts w:ascii="GHEA Mariam" w:hAnsi="GHEA Mariam"/>
          <w:sz w:val="24"/>
          <w:szCs w:val="24"/>
          <w:shd w:val="clear" w:color="auto" w:fill="FFFFFF"/>
          <w:lang w:val="hy-AM"/>
        </w:rPr>
        <w:t>հոդվածով, Հայաստանի Հանրապետության</w:t>
      </w:r>
      <w:r w:rsidRPr="00CE65D6">
        <w:rPr>
          <w:rFonts w:ascii="Calibri" w:hAnsi="Calibri" w:cs="Calibri"/>
          <w:sz w:val="24"/>
          <w:szCs w:val="24"/>
          <w:shd w:val="clear" w:color="auto" w:fill="FFFFFF"/>
          <w:lang w:val="hy-AM"/>
        </w:rPr>
        <w:t> </w:t>
      </w:r>
      <w:r w:rsidRPr="00CE65D6">
        <w:rPr>
          <w:rFonts w:ascii="GHEA Mariam" w:hAnsi="GHEA Mariam"/>
          <w:sz w:val="24"/>
          <w:szCs w:val="24"/>
          <w:shd w:val="clear" w:color="auto" w:fill="FFFFFF"/>
          <w:lang w:val="hy-AM"/>
        </w:rPr>
        <w:t>կառավարության</w:t>
      </w:r>
      <w:r w:rsidRPr="00CE65D6">
        <w:rPr>
          <w:rFonts w:ascii="Calibri" w:hAnsi="Calibri" w:cs="Calibri"/>
          <w:sz w:val="24"/>
          <w:szCs w:val="24"/>
          <w:shd w:val="clear" w:color="auto" w:fill="FFFFFF"/>
          <w:lang w:val="hy-AM"/>
        </w:rPr>
        <w:t> </w:t>
      </w:r>
      <w:r w:rsidRPr="00CE65D6">
        <w:rPr>
          <w:rFonts w:ascii="GHEA Mariam" w:hAnsi="GHEA Mariam" w:cs="GHEA Grapalat"/>
          <w:sz w:val="24"/>
          <w:szCs w:val="24"/>
          <w:shd w:val="clear" w:color="auto" w:fill="FFFFFF"/>
          <w:lang w:val="hy-AM"/>
        </w:rPr>
        <w:t xml:space="preserve"> 2011 </w:t>
      </w:r>
      <w:r w:rsidRPr="00CE65D6">
        <w:rPr>
          <w:rFonts w:ascii="GHEA Mariam" w:hAnsi="GHEA Mariam"/>
          <w:sz w:val="24"/>
          <w:szCs w:val="24"/>
          <w:shd w:val="clear" w:color="auto" w:fill="FFFFFF"/>
          <w:lang w:val="hy-AM"/>
        </w:rPr>
        <w:t xml:space="preserve">թվականի դեկտեմբերի 29-ի N 1920-Ն որոշմամբ </w:t>
      </w:r>
      <w:r w:rsidRPr="00CE65D6">
        <w:rPr>
          <w:rFonts w:ascii="GHEA Mariam" w:hAnsi="GHEA Mariam"/>
          <w:sz w:val="24"/>
          <w:szCs w:val="24"/>
          <w:lang w:val="hy-AM"/>
        </w:rPr>
        <w:t xml:space="preserve">և </w:t>
      </w:r>
      <w:r w:rsidRPr="00CE65D6">
        <w:rPr>
          <w:rFonts w:ascii="GHEA Mariam" w:hAnsi="GHEA Mariam" w:cs="Sylfaen"/>
          <w:sz w:val="24"/>
          <w:szCs w:val="24"/>
          <w:lang w:val="hy-AM"/>
        </w:rPr>
        <w:t xml:space="preserve">հաշվի առնելով ՀՀ վարչապետի 2009 թվականի դեկտեմբերի 22-ի N 1064-Ա որոշմամբ և ստեղծված ՀՀ համայնքների քաղաքաշինական ծրագրային փաստաթղթերի մշակման աշխատանքները համակարգող միջգերատեսչական հանձնաժողովի </w:t>
      </w:r>
      <w:r w:rsidRPr="00CE65D6">
        <w:rPr>
          <w:rFonts w:ascii="GHEA Mariam" w:hAnsi="GHEA Mariam"/>
          <w:sz w:val="24"/>
          <w:szCs w:val="24"/>
          <w:lang w:val="hy-AM"/>
        </w:rPr>
        <w:t>2021</w:t>
      </w:r>
      <w:r w:rsidRPr="00CE65D6">
        <w:rPr>
          <w:rFonts w:ascii="Calibri" w:hAnsi="Calibri" w:cs="Calibri"/>
          <w:sz w:val="24"/>
          <w:szCs w:val="24"/>
          <w:lang w:val="hy-AM"/>
        </w:rPr>
        <w:t> </w:t>
      </w:r>
      <w:r w:rsidRPr="00CE65D6">
        <w:rPr>
          <w:rFonts w:ascii="GHEA Mariam" w:hAnsi="GHEA Mariam"/>
          <w:sz w:val="24"/>
          <w:szCs w:val="24"/>
          <w:lang w:val="hy-AM"/>
        </w:rPr>
        <w:t>թվականի</w:t>
      </w:r>
      <w:r w:rsidRPr="00CE65D6">
        <w:rPr>
          <w:rFonts w:ascii="Calibri" w:hAnsi="Calibri" w:cs="Calibri"/>
          <w:sz w:val="24"/>
          <w:szCs w:val="24"/>
          <w:lang w:val="hy-AM"/>
        </w:rPr>
        <w:t> </w:t>
      </w:r>
      <w:r w:rsidRPr="00CE65D6">
        <w:rPr>
          <w:rFonts w:ascii="GHEA Mariam" w:hAnsi="GHEA Mariam"/>
          <w:sz w:val="24"/>
          <w:szCs w:val="24"/>
          <w:lang w:val="hy-AM"/>
        </w:rPr>
        <w:t xml:space="preserve">մարտի 16-ի N </w:t>
      </w:r>
      <w:r w:rsidRPr="00CE65D6">
        <w:rPr>
          <w:rFonts w:ascii="GHEA Mariam" w:hAnsi="GHEA Mariam" w:cs="Courier New"/>
          <w:sz w:val="24"/>
          <w:szCs w:val="24"/>
          <w:lang w:val="hy-AM"/>
        </w:rPr>
        <w:t>2-2</w:t>
      </w:r>
      <w:r w:rsidRPr="00CE65D6">
        <w:rPr>
          <w:rFonts w:ascii="GHEA Mariam" w:hAnsi="GHEA Mariam"/>
          <w:sz w:val="24"/>
          <w:szCs w:val="24"/>
          <w:lang w:val="hy-AM"/>
        </w:rPr>
        <w:t xml:space="preserve"> </w:t>
      </w:r>
      <w:r>
        <w:rPr>
          <w:rFonts w:ascii="GHEA Mariam" w:hAnsi="GHEA Mariam"/>
          <w:sz w:val="24"/>
          <w:szCs w:val="24"/>
          <w:lang w:val="hy-AM"/>
        </w:rPr>
        <w:t xml:space="preserve"> </w:t>
      </w:r>
      <w:r w:rsidRPr="00CE65D6">
        <w:rPr>
          <w:rFonts w:ascii="GHEA Mariam" w:hAnsi="GHEA Mariam"/>
          <w:sz w:val="24"/>
          <w:szCs w:val="24"/>
          <w:lang w:val="hy-AM"/>
        </w:rPr>
        <w:t xml:space="preserve">դրական եզրակացությունը </w:t>
      </w:r>
      <w:r w:rsidRPr="00CE65D6">
        <w:rPr>
          <w:rFonts w:ascii="GHEA Mariam" w:hAnsi="GHEA Mariam"/>
          <w:b/>
          <w:i/>
          <w:sz w:val="24"/>
          <w:szCs w:val="24"/>
          <w:lang w:val="hy-AM"/>
        </w:rPr>
        <w:t>Կապան</w:t>
      </w:r>
      <w:r w:rsidRPr="00CE65D6">
        <w:rPr>
          <w:rFonts w:ascii="GHEA Mariam" w:hAnsi="GHEA Mariam"/>
          <w:sz w:val="24"/>
          <w:szCs w:val="24"/>
          <w:lang w:val="hy-AM"/>
        </w:rPr>
        <w:t xml:space="preserve"> </w:t>
      </w:r>
      <w:r w:rsidRPr="00CE65D6">
        <w:rPr>
          <w:rFonts w:ascii="GHEA Mariam" w:hAnsi="GHEA Mariam"/>
          <w:b/>
          <w:i/>
          <w:sz w:val="24"/>
          <w:szCs w:val="24"/>
          <w:lang w:val="hy-AM"/>
        </w:rPr>
        <w:t>համայնքի ավագանին որոշում է.</w:t>
      </w:r>
    </w:p>
    <w:p w:rsidR="00CE65D6" w:rsidRPr="00CE65D6" w:rsidRDefault="00CE65D6" w:rsidP="00CE65D6">
      <w:pPr>
        <w:pStyle w:val="a9"/>
        <w:numPr>
          <w:ilvl w:val="0"/>
          <w:numId w:val="29"/>
        </w:numPr>
        <w:ind w:left="0" w:firstLine="284"/>
        <w:jc w:val="both"/>
        <w:rPr>
          <w:rFonts w:ascii="GHEA Mariam" w:hAnsi="GHEA Mariam"/>
          <w:sz w:val="24"/>
          <w:szCs w:val="24"/>
          <w:lang w:val="hy-AM"/>
        </w:rPr>
      </w:pPr>
      <w:r w:rsidRPr="00CE65D6">
        <w:rPr>
          <w:rFonts w:ascii="GHEA Mariam" w:hAnsi="GHEA Mariam"/>
          <w:sz w:val="24"/>
          <w:szCs w:val="24"/>
          <w:lang w:val="hy-AM"/>
        </w:rPr>
        <w:t xml:space="preserve">Հաստատել Կապան համայնքի </w:t>
      </w:r>
      <w:r w:rsidRPr="00CE65D6">
        <w:rPr>
          <w:rFonts w:ascii="GHEA Mariam" w:hAnsi="GHEA Mariam" w:cs="Sylfaen"/>
          <w:sz w:val="24"/>
          <w:szCs w:val="24"/>
          <w:lang w:val="hy-AM"/>
        </w:rPr>
        <w:t xml:space="preserve">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Սեվաքար, Սյունիք, Դիցմայրի, Խորձոր, Սզնակ, Բարգուշատ, Սրաշեն, Վանեք, Վարդավանք, Վերին Խոտանան, Տանձավեր, Տավրուս, Օխտար </w:t>
      </w:r>
      <w:r w:rsidRPr="00CE65D6">
        <w:rPr>
          <w:rFonts w:ascii="GHEA Mariam" w:eastAsia="Times New Roman" w:hAnsi="GHEA Mariam" w:cs="Times New Roman"/>
          <w:sz w:val="24"/>
          <w:szCs w:val="24"/>
          <w:lang w:val="hy-AM" w:eastAsia="ru-RU"/>
        </w:rPr>
        <w:t>բնակավայրերի</w:t>
      </w:r>
      <w:r w:rsidRPr="00CE65D6">
        <w:rPr>
          <w:rFonts w:ascii="GHEA Mariam" w:hAnsi="GHEA Mariam"/>
          <w:sz w:val="24"/>
          <w:szCs w:val="24"/>
          <w:lang w:val="hy-AM"/>
        </w:rPr>
        <w:t xml:space="preserve"> գլխավոր հատակագծի նախագծերը (գոտևորման նախագծերը)։</w:t>
      </w:r>
    </w:p>
    <w:p w:rsidR="00CE65D6" w:rsidRPr="00CE65D6" w:rsidRDefault="00CE65D6" w:rsidP="00CE65D6">
      <w:pPr>
        <w:pStyle w:val="a9"/>
        <w:numPr>
          <w:ilvl w:val="0"/>
          <w:numId w:val="29"/>
        </w:numPr>
        <w:ind w:left="0" w:firstLine="284"/>
        <w:jc w:val="both"/>
        <w:rPr>
          <w:rFonts w:ascii="GHEA Mariam" w:hAnsi="GHEA Mariam"/>
          <w:sz w:val="24"/>
          <w:szCs w:val="24"/>
          <w:lang w:val="hy-AM"/>
        </w:rPr>
      </w:pPr>
      <w:r w:rsidRPr="00CE65D6">
        <w:rPr>
          <w:rFonts w:ascii="GHEA Mariam" w:hAnsi="GHEA Mariam"/>
          <w:sz w:val="24"/>
          <w:szCs w:val="24"/>
          <w:lang w:val="hy-AM"/>
        </w:rPr>
        <w:t>Հաստատել Կապան համայնքի Կապան քաղաքի գլխավոր հատակագծի լրամշակված տարբերակի նախագիծը (գոտևորման նախագծերը):</w:t>
      </w:r>
    </w:p>
    <w:p w:rsidR="00CE65D6" w:rsidRPr="00CE65D6" w:rsidRDefault="00CE65D6" w:rsidP="00CE65D6">
      <w:pPr>
        <w:ind w:firstLine="284"/>
        <w:contextualSpacing/>
        <w:jc w:val="both"/>
        <w:rPr>
          <w:rFonts w:ascii="GHEA Mariam" w:hAnsi="GHEA Mariam"/>
          <w:sz w:val="24"/>
          <w:szCs w:val="24"/>
          <w:shd w:val="clear" w:color="auto" w:fill="FFFFFF"/>
          <w:lang w:val="hy-AM"/>
        </w:rPr>
      </w:pPr>
      <w:r w:rsidRPr="00CE65D6">
        <w:rPr>
          <w:rFonts w:ascii="GHEA Mariam" w:hAnsi="GHEA Mariam"/>
          <w:sz w:val="24"/>
          <w:szCs w:val="24"/>
          <w:lang w:val="hy-AM"/>
        </w:rPr>
        <w:lastRenderedPageBreak/>
        <w:t xml:space="preserve">3. Գլխավոր հատակագծով սահմանված </w:t>
      </w:r>
      <w:r w:rsidRPr="00CE65D6">
        <w:rPr>
          <w:rFonts w:ascii="GHEA Mariam" w:hAnsi="GHEA Mariam"/>
          <w:sz w:val="24"/>
          <w:szCs w:val="24"/>
          <w:shd w:val="clear" w:color="auto" w:fill="FFFFFF"/>
          <w:lang w:val="hy-AM"/>
        </w:rPr>
        <w:t>նպատակային կամ գործառնական նշանակությունները /հողամասերի կատիգորիայի տրանսֆորմացիա/ համարել փոփոխված՝ ապահովելով</w:t>
      </w:r>
      <w:r>
        <w:rPr>
          <w:rFonts w:ascii="GHEA Mariam" w:hAnsi="GHEA Mariam"/>
          <w:sz w:val="24"/>
          <w:szCs w:val="24"/>
          <w:shd w:val="clear" w:color="auto" w:fill="FFFFFF"/>
          <w:lang w:val="hy-AM"/>
        </w:rPr>
        <w:t xml:space="preserve"> «</w:t>
      </w:r>
      <w:r w:rsidRPr="00CE65D6">
        <w:rPr>
          <w:rFonts w:ascii="GHEA Mariam" w:hAnsi="GHEA Mariam"/>
          <w:sz w:val="24"/>
          <w:szCs w:val="24"/>
          <w:shd w:val="clear" w:color="auto" w:fill="FFFFFF"/>
          <w:lang w:val="hy-AM"/>
        </w:rPr>
        <w:t>Քաղաքաշինության մասին</w:t>
      </w:r>
      <w:r>
        <w:rPr>
          <w:rFonts w:ascii="GHEA Mariam" w:hAnsi="GHEA Mariam"/>
          <w:sz w:val="24"/>
          <w:szCs w:val="24"/>
          <w:shd w:val="clear" w:color="auto" w:fill="FFFFFF"/>
          <w:lang w:val="hy-AM"/>
        </w:rPr>
        <w:t>»</w:t>
      </w:r>
      <w:r w:rsidRPr="00CE65D6">
        <w:rPr>
          <w:rFonts w:ascii="GHEA Mariam" w:hAnsi="GHEA Mariam"/>
          <w:sz w:val="24"/>
          <w:szCs w:val="24"/>
          <w:shd w:val="clear" w:color="auto" w:fill="FFFFFF"/>
          <w:lang w:val="hy-AM"/>
        </w:rPr>
        <w:t xml:space="preserve"> ՀՀ օրենքի 14</w:t>
      </w:r>
      <w:r w:rsidRPr="00CE65D6">
        <w:rPr>
          <w:rFonts w:ascii="GHEA Mariam" w:hAnsi="GHEA Mariam"/>
          <w:sz w:val="24"/>
          <w:szCs w:val="24"/>
          <w:shd w:val="clear" w:color="auto" w:fill="FFFFFF"/>
          <w:vertAlign w:val="superscript"/>
          <w:lang w:val="hy-AM"/>
        </w:rPr>
        <w:t>3</w:t>
      </w:r>
      <w:r w:rsidRPr="00CE65D6">
        <w:rPr>
          <w:rFonts w:ascii="Calibri" w:hAnsi="Calibri" w:cs="Calibri"/>
          <w:sz w:val="24"/>
          <w:szCs w:val="24"/>
          <w:shd w:val="clear" w:color="auto" w:fill="FFFFFF"/>
          <w:lang w:val="hy-AM"/>
        </w:rPr>
        <w:t> </w:t>
      </w:r>
      <w:r w:rsidRPr="00CE65D6">
        <w:rPr>
          <w:rFonts w:ascii="GHEA Mariam" w:hAnsi="GHEA Mariam"/>
          <w:sz w:val="24"/>
          <w:szCs w:val="24"/>
          <w:shd w:val="clear" w:color="auto" w:fill="FFFFFF"/>
          <w:lang w:val="hy-AM"/>
        </w:rPr>
        <w:t>–րդ հոդվածի պահանջները, ըստ հավելվածի։</w:t>
      </w:r>
    </w:p>
    <w:p w:rsidR="00CE65D6" w:rsidRPr="00CE65D6" w:rsidRDefault="00CE65D6" w:rsidP="00CE65D6">
      <w:pPr>
        <w:ind w:firstLine="284"/>
        <w:contextualSpacing/>
        <w:jc w:val="both"/>
        <w:rPr>
          <w:rFonts w:ascii="GHEA Mariam" w:hAnsi="GHEA Mariam"/>
          <w:lang w:val="hy-AM"/>
        </w:rPr>
      </w:pPr>
      <w:r w:rsidRPr="00CE65D6">
        <w:rPr>
          <w:rFonts w:ascii="GHEA Mariam" w:hAnsi="GHEA Mariam"/>
          <w:sz w:val="24"/>
          <w:szCs w:val="24"/>
          <w:shd w:val="clear" w:color="auto" w:fill="FFFFFF"/>
          <w:lang w:val="hy-AM"/>
        </w:rPr>
        <w:t>4.</w:t>
      </w:r>
      <w:r w:rsidRPr="00CE65D6">
        <w:rPr>
          <w:rFonts w:ascii="Calibri" w:hAnsi="Calibri" w:cs="Calibri"/>
          <w:sz w:val="24"/>
          <w:szCs w:val="24"/>
          <w:shd w:val="clear" w:color="auto" w:fill="FFFFFF"/>
          <w:lang w:val="hy-AM"/>
        </w:rPr>
        <w:t>  </w:t>
      </w:r>
      <w:r w:rsidRPr="00CE65D6">
        <w:rPr>
          <w:rFonts w:ascii="GHEA Mariam" w:hAnsi="GHEA Mariam"/>
          <w:sz w:val="24"/>
          <w:szCs w:val="24"/>
          <w:shd w:val="clear" w:color="auto" w:fill="FFFFFF"/>
          <w:lang w:val="hy-AM"/>
        </w:rPr>
        <w:t>Սույն որոշումից բխող գործառույթներն իրականացնել օրենսդրությամբ սահմանված կարգով:</w:t>
      </w:r>
    </w:p>
    <w:p w:rsidR="008278DF" w:rsidRDefault="008278DF" w:rsidP="008278DF">
      <w:pPr>
        <w:pStyle w:val="a6"/>
        <w:spacing w:before="0" w:beforeAutospacing="0" w:after="0" w:afterAutospacing="0" w:line="360" w:lineRule="auto"/>
        <w:ind w:left="708" w:firstLine="708"/>
        <w:contextualSpacing/>
        <w:rPr>
          <w:rFonts w:ascii="GHEA Mariam" w:hAnsi="GHEA Mariam"/>
          <w:b/>
          <w:lang w:val="pt-BR"/>
        </w:rPr>
      </w:pPr>
      <w:bookmarkStart w:id="0" w:name="_GoBack"/>
      <w:r>
        <w:rPr>
          <w:rFonts w:ascii="GHEA Mariam" w:hAnsi="GHEA Mariam"/>
          <w:b/>
          <w:lang w:val="hy-AM"/>
        </w:rPr>
        <w:t>Կողմ( 10</w:t>
      </w:r>
      <w:r>
        <w:rPr>
          <w:rFonts w:ascii="GHEA Mariam" w:hAnsi="GHEA Mariam"/>
          <w:b/>
          <w:color w:val="FF0000"/>
          <w:lang w:val="hy-AM"/>
        </w:rPr>
        <w:t xml:space="preserve"> </w:t>
      </w:r>
      <w:r>
        <w:rPr>
          <w:rFonts w:ascii="GHEA Mariam" w:hAnsi="GHEA Mariam"/>
          <w:b/>
          <w:lang w:val="hy-AM"/>
        </w:rPr>
        <w:t>)</w:t>
      </w:r>
      <w:r>
        <w:rPr>
          <w:rFonts w:ascii="GHEA Mariam" w:hAnsi="GHEA Mariam"/>
          <w:b/>
          <w:lang w:val="pt-BR"/>
        </w:rPr>
        <w:t>`</w:t>
      </w:r>
    </w:p>
    <w:p w:rsidR="008278DF" w:rsidRDefault="008278DF" w:rsidP="008278DF">
      <w:pPr>
        <w:pStyle w:val="a6"/>
        <w:spacing w:before="0" w:beforeAutospacing="0" w:after="0" w:afterAutospacing="0" w:line="360" w:lineRule="auto"/>
        <w:ind w:left="708" w:firstLine="708"/>
        <w:contextualSpacing/>
        <w:rPr>
          <w:rFonts w:ascii="GHEA Mariam" w:hAnsi="GHEA Mariam"/>
          <w:b/>
          <w:lang w:val="pt-BR"/>
        </w:rPr>
      </w:pPr>
      <w:r>
        <w:rPr>
          <w:rFonts w:ascii="GHEA Mariam" w:hAnsi="GHEA Mariam"/>
          <w:b/>
          <w:lang w:val="pt-BR"/>
        </w:rPr>
        <w:t>ԱՍՐՅԱՆ ՎԱՉԵ</w:t>
      </w:r>
      <w:r>
        <w:rPr>
          <w:rFonts w:ascii="GHEA Mariam" w:hAnsi="GHEA Mariam"/>
          <w:b/>
          <w:lang w:val="pt-BR"/>
        </w:rPr>
        <w:tab/>
      </w:r>
      <w:r>
        <w:rPr>
          <w:rFonts w:ascii="GHEA Mariam" w:hAnsi="GHEA Mariam"/>
          <w:b/>
          <w:lang w:val="pt-BR"/>
        </w:rPr>
        <w:tab/>
      </w:r>
      <w:r>
        <w:rPr>
          <w:rFonts w:ascii="GHEA Mariam" w:hAnsi="GHEA Mariam"/>
          <w:b/>
          <w:lang w:val="pt-BR"/>
        </w:rPr>
        <w:tab/>
      </w:r>
      <w:r>
        <w:rPr>
          <w:rFonts w:ascii="GHEA Mariam" w:hAnsi="GHEA Mariam"/>
          <w:b/>
          <w:lang w:val="pt-BR"/>
        </w:rPr>
        <w:tab/>
      </w:r>
      <w:r>
        <w:rPr>
          <w:rFonts w:ascii="GHEA Mariam" w:hAnsi="GHEA Mariam"/>
          <w:b/>
          <w:lang w:val="hy-AM"/>
        </w:rPr>
        <w:t xml:space="preserve">             ԿԱՐԱՊԵՏՅԱՆ ՄԱՆԱՍ</w:t>
      </w:r>
    </w:p>
    <w:p w:rsidR="008278DF" w:rsidRDefault="008278DF" w:rsidP="008278DF">
      <w:pPr>
        <w:pStyle w:val="a6"/>
        <w:spacing w:before="0" w:beforeAutospacing="0" w:after="0" w:afterAutospacing="0" w:line="360" w:lineRule="auto"/>
        <w:ind w:left="708" w:firstLine="708"/>
        <w:contextualSpacing/>
        <w:rPr>
          <w:rFonts w:ascii="GHEA Mariam" w:hAnsi="GHEA Mariam"/>
          <w:b/>
          <w:lang w:val="hy-AM"/>
        </w:rPr>
      </w:pPr>
      <w:r>
        <w:rPr>
          <w:rFonts w:ascii="GHEA Mariam" w:hAnsi="GHEA Mariam"/>
          <w:b/>
          <w:lang w:val="hy-AM"/>
        </w:rPr>
        <w:t xml:space="preserve">ԳՐԻԳՈՐՅԱՆ ՎԻԼԵՆ                                   </w:t>
      </w:r>
      <w:r>
        <w:rPr>
          <w:rFonts w:ascii="GHEA Mariam" w:hAnsi="GHEA Mariam"/>
          <w:b/>
          <w:lang w:val="pt-BR"/>
        </w:rPr>
        <w:t>ՀԱՐՈՒԹՅՈՒՆՅԱՆ ԿԱՄՈ</w:t>
      </w:r>
      <w:r>
        <w:rPr>
          <w:rFonts w:ascii="GHEA Mariam" w:hAnsi="GHEA Mariam"/>
          <w:b/>
          <w:lang w:val="hy-AM"/>
        </w:rPr>
        <w:t xml:space="preserve">          </w:t>
      </w:r>
    </w:p>
    <w:p w:rsidR="008278DF" w:rsidRDefault="008278DF" w:rsidP="008278DF">
      <w:pPr>
        <w:pStyle w:val="a6"/>
        <w:spacing w:before="0" w:beforeAutospacing="0" w:after="0" w:afterAutospacing="0" w:line="360" w:lineRule="auto"/>
        <w:ind w:left="708" w:firstLine="708"/>
        <w:contextualSpacing/>
        <w:rPr>
          <w:rFonts w:ascii="GHEA Mariam" w:hAnsi="GHEA Mariam"/>
          <w:b/>
          <w:lang w:val="hy-AM"/>
        </w:rPr>
      </w:pPr>
      <w:r>
        <w:rPr>
          <w:rFonts w:ascii="GHEA Mariam" w:hAnsi="GHEA Mariam"/>
          <w:b/>
          <w:lang w:val="hy-AM"/>
        </w:rPr>
        <w:t xml:space="preserve">ԴԱՆԻԵԼՅԱՆ ՎԱՀԵ                                      </w:t>
      </w:r>
      <w:r>
        <w:rPr>
          <w:rFonts w:ascii="GHEA Mariam" w:hAnsi="GHEA Mariam"/>
          <w:b/>
          <w:lang w:val="pt-BR"/>
        </w:rPr>
        <w:t>ՀԱՐՈՒԹՅՈՒՆՅԱՆ ՀԱՅԿ</w:t>
      </w:r>
      <w:r>
        <w:rPr>
          <w:rFonts w:ascii="GHEA Mariam" w:hAnsi="GHEA Mariam"/>
          <w:b/>
          <w:lang w:val="hy-AM"/>
        </w:rPr>
        <w:t xml:space="preserve">          </w:t>
      </w:r>
    </w:p>
    <w:p w:rsidR="008278DF" w:rsidRDefault="008278DF" w:rsidP="008278DF">
      <w:pPr>
        <w:pStyle w:val="a6"/>
        <w:spacing w:before="0" w:beforeAutospacing="0" w:after="0" w:afterAutospacing="0" w:line="360" w:lineRule="auto"/>
        <w:ind w:left="708" w:firstLine="708"/>
        <w:contextualSpacing/>
        <w:rPr>
          <w:rFonts w:ascii="GHEA Mariam" w:hAnsi="GHEA Mariam"/>
          <w:b/>
          <w:lang w:val="pt-BR"/>
        </w:rPr>
      </w:pPr>
      <w:r>
        <w:rPr>
          <w:rFonts w:ascii="GHEA Mariam" w:hAnsi="GHEA Mariam"/>
          <w:b/>
          <w:lang w:val="hy-AM"/>
        </w:rPr>
        <w:t xml:space="preserve">ԴԱՎԹՅԱՆ ՆԱՐԵԿ                 </w:t>
      </w:r>
      <w:r>
        <w:rPr>
          <w:rFonts w:ascii="GHEA Mariam" w:hAnsi="GHEA Mariam"/>
          <w:b/>
          <w:lang w:val="pt-BR"/>
        </w:rPr>
        <w:tab/>
      </w:r>
      <w:r>
        <w:rPr>
          <w:rFonts w:ascii="GHEA Mariam" w:hAnsi="GHEA Mariam"/>
          <w:b/>
          <w:lang w:val="hy-AM"/>
        </w:rPr>
        <w:t xml:space="preserve">              </w:t>
      </w:r>
      <w:r>
        <w:rPr>
          <w:rFonts w:ascii="GHEA Mariam" w:hAnsi="GHEA Mariam"/>
          <w:b/>
          <w:lang w:val="pt-BR"/>
        </w:rPr>
        <w:t>ՄԱՐՏԻՐՈՍՅԱՆ ԿԱՐԵՆ</w:t>
      </w:r>
      <w:r>
        <w:rPr>
          <w:rFonts w:ascii="GHEA Mariam" w:hAnsi="GHEA Mariam"/>
          <w:b/>
          <w:lang w:val="hy-AM"/>
        </w:rPr>
        <w:t xml:space="preserve">   </w:t>
      </w:r>
    </w:p>
    <w:p w:rsidR="008278DF" w:rsidRDefault="008278DF" w:rsidP="008278DF">
      <w:pPr>
        <w:pStyle w:val="a6"/>
        <w:spacing w:before="0" w:beforeAutospacing="0" w:after="0" w:afterAutospacing="0" w:line="360" w:lineRule="auto"/>
        <w:ind w:left="708" w:firstLine="708"/>
        <w:contextualSpacing/>
        <w:rPr>
          <w:rFonts w:ascii="GHEA Mariam" w:hAnsi="GHEA Mariam"/>
          <w:b/>
          <w:lang w:val="hy-AM"/>
        </w:rPr>
      </w:pPr>
      <w:r>
        <w:rPr>
          <w:rFonts w:ascii="GHEA Mariam" w:hAnsi="GHEA Mariam"/>
          <w:b/>
          <w:lang w:val="pt-BR"/>
        </w:rPr>
        <w:t>ԴԱՎԹՅԱՆ ՇԱՆԹ</w:t>
      </w:r>
      <w:r>
        <w:rPr>
          <w:rFonts w:ascii="GHEA Mariam" w:hAnsi="GHEA Mariam"/>
          <w:b/>
          <w:lang w:val="pt-BR"/>
        </w:rPr>
        <w:tab/>
      </w:r>
      <w:r>
        <w:rPr>
          <w:rFonts w:ascii="GHEA Mariam" w:hAnsi="GHEA Mariam"/>
          <w:b/>
          <w:lang w:val="hy-AM"/>
        </w:rPr>
        <w:t xml:space="preserve">                                  ՄՈՎՍԻՍՅԱՆ ԺԱՆ            </w:t>
      </w:r>
    </w:p>
    <w:p w:rsidR="008278DF" w:rsidRDefault="008278DF" w:rsidP="008278DF">
      <w:pPr>
        <w:pStyle w:val="a6"/>
        <w:spacing w:before="0" w:beforeAutospacing="0" w:after="0" w:afterAutospacing="0" w:line="360" w:lineRule="auto"/>
        <w:contextualSpacing/>
        <w:rPr>
          <w:rFonts w:ascii="GHEA Mariam" w:hAnsi="GHEA Mariam"/>
          <w:b/>
          <w:lang w:val="hy-AM"/>
        </w:rPr>
      </w:pPr>
      <w:r>
        <w:rPr>
          <w:rFonts w:ascii="GHEA Mariam" w:hAnsi="GHEA Mariam"/>
          <w:b/>
          <w:lang w:val="hy-AM"/>
        </w:rPr>
        <w:t xml:space="preserve">                    Դեմ ( 0 )</w:t>
      </w:r>
    </w:p>
    <w:p w:rsidR="008278DF" w:rsidRDefault="008278DF" w:rsidP="008278DF">
      <w:pPr>
        <w:pStyle w:val="a6"/>
        <w:spacing w:before="0" w:beforeAutospacing="0" w:after="0" w:afterAutospacing="0" w:line="360" w:lineRule="auto"/>
        <w:ind w:left="708" w:firstLine="708"/>
        <w:contextualSpacing/>
        <w:rPr>
          <w:rFonts w:ascii="GHEA Mariam" w:hAnsi="GHEA Mariam"/>
          <w:b/>
          <w:lang w:val="hy-AM"/>
        </w:rPr>
      </w:pPr>
      <w:r>
        <w:rPr>
          <w:rFonts w:ascii="GHEA Mariam" w:hAnsi="GHEA Mariam"/>
          <w:b/>
          <w:lang w:val="hy-AM"/>
        </w:rPr>
        <w:t>Ձեռնպահ ( 0 )</w:t>
      </w:r>
    </w:p>
    <w:p w:rsidR="008278DF" w:rsidRPr="008278DF" w:rsidRDefault="008278DF" w:rsidP="008278DF">
      <w:pPr>
        <w:spacing w:after="0" w:line="360" w:lineRule="auto"/>
        <w:contextualSpacing/>
        <w:rPr>
          <w:rStyle w:val="a3"/>
          <w:lang w:val="hy-AM"/>
        </w:rPr>
      </w:pPr>
      <w:r>
        <w:rPr>
          <w:rStyle w:val="a5"/>
          <w:rFonts w:ascii="GHEA Mariam" w:hAnsi="GHEA Mariam"/>
          <w:sz w:val="24"/>
          <w:szCs w:val="24"/>
          <w:lang w:val="hy-AM"/>
        </w:rPr>
        <w:t xml:space="preserve">                   ՀԱՄԱՅՆՔԻ ՂԵԿԱՎԱՐ   </w:t>
      </w:r>
      <w:r>
        <w:rPr>
          <w:rStyle w:val="a5"/>
          <w:rFonts w:ascii="GHEA Mariam" w:hAnsi="GHEA Mariam"/>
          <w:sz w:val="24"/>
          <w:szCs w:val="24"/>
          <w:lang w:val="hy-AM"/>
        </w:rPr>
        <w:tab/>
      </w:r>
      <w:r>
        <w:rPr>
          <w:rStyle w:val="a5"/>
          <w:rFonts w:ascii="GHEA Mariam" w:hAnsi="GHEA Mariam"/>
          <w:sz w:val="24"/>
          <w:szCs w:val="24"/>
          <w:lang w:val="hy-AM"/>
        </w:rPr>
        <w:tab/>
        <w:t xml:space="preserve">           </w:t>
      </w:r>
      <w:r>
        <w:rPr>
          <w:rStyle w:val="a3"/>
          <w:rFonts w:ascii="GHEA Mariam" w:hAnsi="GHEA Mariam"/>
          <w:b/>
          <w:bCs/>
          <w:sz w:val="24"/>
          <w:szCs w:val="24"/>
          <w:lang w:val="hy-AM"/>
        </w:rPr>
        <w:t>ԳԵՎՈՐԳ ՓԱՐՍՅԱՆ</w:t>
      </w:r>
    </w:p>
    <w:bookmarkEnd w:id="0"/>
    <w:p w:rsidR="008278DF" w:rsidRPr="008278DF" w:rsidRDefault="008278DF" w:rsidP="008278DF">
      <w:pPr>
        <w:spacing w:after="0"/>
        <w:contextualSpacing/>
        <w:rPr>
          <w:lang w:val="hy-AM"/>
        </w:rPr>
      </w:pPr>
    </w:p>
    <w:p w:rsidR="008278DF" w:rsidRDefault="008278DF" w:rsidP="008278DF">
      <w:pPr>
        <w:pStyle w:val="a6"/>
        <w:spacing w:before="0" w:beforeAutospacing="0" w:after="0" w:afterAutospacing="0" w:line="276" w:lineRule="auto"/>
        <w:ind w:firstLine="567"/>
        <w:contextualSpacing/>
        <w:rPr>
          <w:rFonts w:ascii="GHEA Mariam" w:hAnsi="GHEA Mariam"/>
          <w:b/>
          <w:i/>
          <w:lang w:val="hy-AM"/>
        </w:rPr>
      </w:pPr>
      <w:r>
        <w:rPr>
          <w:rFonts w:ascii="GHEA Mariam" w:hAnsi="GHEA Mariam"/>
          <w:b/>
          <w:i/>
          <w:lang w:val="pt-BR"/>
        </w:rPr>
        <w:t>20</w:t>
      </w:r>
      <w:r>
        <w:rPr>
          <w:rFonts w:ascii="GHEA Mariam" w:hAnsi="GHEA Mariam"/>
          <w:b/>
          <w:i/>
          <w:lang w:val="hy-AM"/>
        </w:rPr>
        <w:t>21</w:t>
      </w:r>
      <w:r>
        <w:rPr>
          <w:rFonts w:ascii="GHEA Mariam" w:hAnsi="GHEA Mariam" w:cs="Sylfaen"/>
          <w:b/>
          <w:i/>
          <w:lang w:val="pt-BR"/>
        </w:rPr>
        <w:t>թ</w:t>
      </w:r>
      <w:r>
        <w:rPr>
          <w:rFonts w:ascii="GHEA Mariam" w:hAnsi="GHEA Mariam" w:cs="Sylfaen"/>
          <w:b/>
          <w:i/>
          <w:lang w:val="hy-AM"/>
        </w:rPr>
        <w:t>.</w:t>
      </w:r>
      <w:r>
        <w:rPr>
          <w:rFonts w:ascii="GHEA Mariam" w:hAnsi="GHEA Mariam" w:cs="Sylfaen"/>
          <w:b/>
          <w:i/>
          <w:lang w:val="pt-BR"/>
        </w:rPr>
        <w:t xml:space="preserve"> </w:t>
      </w:r>
      <w:r>
        <w:rPr>
          <w:rFonts w:ascii="GHEA Mariam" w:hAnsi="GHEA Mariam" w:cs="Sylfaen"/>
          <w:b/>
          <w:i/>
          <w:u w:val="single"/>
          <w:lang w:val="hy-AM"/>
        </w:rPr>
        <w:t>մարտ</w:t>
      </w:r>
      <w:r>
        <w:rPr>
          <w:rFonts w:ascii="GHEA Mariam" w:hAnsi="GHEA Mariam"/>
          <w:b/>
          <w:i/>
          <w:u w:val="single"/>
          <w:lang w:val="hy-AM"/>
        </w:rPr>
        <w:t>ի 17</w:t>
      </w:r>
    </w:p>
    <w:p w:rsidR="008278DF" w:rsidRDefault="008278DF" w:rsidP="008278DF">
      <w:pPr>
        <w:pStyle w:val="a6"/>
        <w:spacing w:before="0" w:beforeAutospacing="0" w:after="0" w:afterAutospacing="0" w:line="276" w:lineRule="auto"/>
        <w:ind w:firstLine="567"/>
        <w:contextualSpacing/>
        <w:rPr>
          <w:rFonts w:ascii="GHEA Mariam" w:hAnsi="GHEA Mariam" w:cs="Sylfaen"/>
          <w:b/>
          <w:i/>
          <w:lang w:val="hy-AM"/>
        </w:rPr>
      </w:pPr>
      <w:r>
        <w:rPr>
          <w:rFonts w:ascii="GHEA Mariam" w:hAnsi="GHEA Mariam" w:cs="Sylfaen"/>
          <w:b/>
          <w:i/>
          <w:lang w:val="hy-AM"/>
        </w:rPr>
        <w:t>ք</w:t>
      </w:r>
      <w:r>
        <w:rPr>
          <w:rFonts w:ascii="GHEA Mariam" w:hAnsi="GHEA Mariam" w:cs="Sylfaen"/>
          <w:b/>
          <w:i/>
          <w:lang w:val="pt-BR"/>
        </w:rPr>
        <w:t xml:space="preserve">. </w:t>
      </w:r>
      <w:r>
        <w:rPr>
          <w:rFonts w:ascii="GHEA Mariam" w:hAnsi="GHEA Mariam" w:cs="Sylfaen"/>
          <w:b/>
          <w:i/>
          <w:lang w:val="hy-AM"/>
        </w:rPr>
        <w:t>Կապան</w:t>
      </w:r>
    </w:p>
    <w:p w:rsidR="008278DF" w:rsidRDefault="008278DF" w:rsidP="008278DF">
      <w:pPr>
        <w:pStyle w:val="a6"/>
        <w:spacing w:before="0" w:beforeAutospacing="0" w:after="0" w:afterAutospacing="0" w:line="276" w:lineRule="auto"/>
        <w:ind w:firstLine="567"/>
        <w:contextualSpacing/>
        <w:rPr>
          <w:rFonts w:ascii="GHEA Mariam" w:hAnsi="GHEA Mariam"/>
          <w:b/>
          <w:color w:val="FF0000"/>
          <w:lang w:val="hy-AM"/>
        </w:rPr>
      </w:pPr>
    </w:p>
    <w:p w:rsidR="00865D97" w:rsidRPr="00CE65D6" w:rsidRDefault="00865D97" w:rsidP="00CE65D6">
      <w:pPr>
        <w:pStyle w:val="a6"/>
        <w:spacing w:before="0" w:beforeAutospacing="0" w:after="0" w:afterAutospacing="0"/>
        <w:ind w:firstLine="284"/>
        <w:contextualSpacing/>
        <w:jc w:val="center"/>
        <w:rPr>
          <w:rStyle w:val="a5"/>
          <w:rFonts w:ascii="GHEA Mariam" w:hAnsi="GHEA Mariam" w:cs="Sylfaen"/>
          <w:lang w:val="hy-AM"/>
        </w:rPr>
      </w:pPr>
    </w:p>
    <w:p w:rsidR="00F06A62" w:rsidRPr="00CE65D6" w:rsidRDefault="00F06A62" w:rsidP="00CE65D6">
      <w:pPr>
        <w:pStyle w:val="a6"/>
        <w:spacing w:before="0" w:beforeAutospacing="0" w:after="0" w:afterAutospacing="0"/>
        <w:ind w:left="708" w:firstLine="284"/>
        <w:contextualSpacing/>
        <w:rPr>
          <w:rFonts w:ascii="GHEA Mariam" w:hAnsi="GHEA Mariam"/>
          <w:b/>
          <w:lang w:val="hy-AM"/>
        </w:rPr>
      </w:pPr>
    </w:p>
    <w:sectPr w:rsidR="00F06A62" w:rsidRPr="00CE65D6" w:rsidSect="00CE65D6">
      <w:pgSz w:w="11906" w:h="16838"/>
      <w:pgMar w:top="851" w:right="42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200050308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altName w:val="Arial"/>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3" w15:restartNumberingAfterBreak="0">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B95216B"/>
    <w:multiLevelType w:val="hybridMultilevel"/>
    <w:tmpl w:val="11DED9CC"/>
    <w:lvl w:ilvl="0" w:tplc="2CA62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2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6"/>
  </w:num>
  <w:num w:numId="15">
    <w:abstractNumId w:val="21"/>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3979"/>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5754"/>
    <w:rsid w:val="000C5947"/>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5D72"/>
    <w:rsid w:val="000F62F8"/>
    <w:rsid w:val="000F638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6B34"/>
    <w:rsid w:val="001848F0"/>
    <w:rsid w:val="00185441"/>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3284"/>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1E16"/>
    <w:rsid w:val="00263A17"/>
    <w:rsid w:val="00264B73"/>
    <w:rsid w:val="00265522"/>
    <w:rsid w:val="00267B2F"/>
    <w:rsid w:val="002723D7"/>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D90"/>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5FE0"/>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9512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3554"/>
    <w:rsid w:val="003E3E97"/>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F8"/>
    <w:rsid w:val="00463A96"/>
    <w:rsid w:val="00464531"/>
    <w:rsid w:val="004647A8"/>
    <w:rsid w:val="0046646B"/>
    <w:rsid w:val="004666E9"/>
    <w:rsid w:val="004678FC"/>
    <w:rsid w:val="00473265"/>
    <w:rsid w:val="00476C9D"/>
    <w:rsid w:val="00477BCB"/>
    <w:rsid w:val="00477E3A"/>
    <w:rsid w:val="004804ED"/>
    <w:rsid w:val="004813F8"/>
    <w:rsid w:val="0048274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6F5"/>
    <w:rsid w:val="004A7EBD"/>
    <w:rsid w:val="004B078E"/>
    <w:rsid w:val="004B079D"/>
    <w:rsid w:val="004B1310"/>
    <w:rsid w:val="004B1451"/>
    <w:rsid w:val="004B2AC6"/>
    <w:rsid w:val="004B49EE"/>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B2"/>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1D87"/>
    <w:rsid w:val="005A6553"/>
    <w:rsid w:val="005A7174"/>
    <w:rsid w:val="005B15AB"/>
    <w:rsid w:val="005B22ED"/>
    <w:rsid w:val="005B3EB0"/>
    <w:rsid w:val="005B462E"/>
    <w:rsid w:val="005B548B"/>
    <w:rsid w:val="005B6617"/>
    <w:rsid w:val="005B68BA"/>
    <w:rsid w:val="005C22C8"/>
    <w:rsid w:val="005C2F8A"/>
    <w:rsid w:val="005C30EE"/>
    <w:rsid w:val="005C55F6"/>
    <w:rsid w:val="005C71F8"/>
    <w:rsid w:val="005C769E"/>
    <w:rsid w:val="005D24A5"/>
    <w:rsid w:val="005D2AB9"/>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411E"/>
    <w:rsid w:val="005F5AA8"/>
    <w:rsid w:val="005F671A"/>
    <w:rsid w:val="005F6D4E"/>
    <w:rsid w:val="00600027"/>
    <w:rsid w:val="00600FB3"/>
    <w:rsid w:val="0060128A"/>
    <w:rsid w:val="00602822"/>
    <w:rsid w:val="00606910"/>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1953"/>
    <w:rsid w:val="006520E5"/>
    <w:rsid w:val="006527B0"/>
    <w:rsid w:val="0065388E"/>
    <w:rsid w:val="00654154"/>
    <w:rsid w:val="006541AE"/>
    <w:rsid w:val="00654561"/>
    <w:rsid w:val="0065499A"/>
    <w:rsid w:val="00655ECA"/>
    <w:rsid w:val="006606A9"/>
    <w:rsid w:val="00660CCF"/>
    <w:rsid w:val="00661A9F"/>
    <w:rsid w:val="006627DA"/>
    <w:rsid w:val="00665593"/>
    <w:rsid w:val="00670C0C"/>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61D"/>
    <w:rsid w:val="00696688"/>
    <w:rsid w:val="006A0E21"/>
    <w:rsid w:val="006A0ED8"/>
    <w:rsid w:val="006A14E3"/>
    <w:rsid w:val="006A1D93"/>
    <w:rsid w:val="006A4983"/>
    <w:rsid w:val="006A4B2A"/>
    <w:rsid w:val="006B0465"/>
    <w:rsid w:val="006B0B44"/>
    <w:rsid w:val="006B19E9"/>
    <w:rsid w:val="006B7698"/>
    <w:rsid w:val="006C0AF1"/>
    <w:rsid w:val="006C39B4"/>
    <w:rsid w:val="006C52E8"/>
    <w:rsid w:val="006C57B7"/>
    <w:rsid w:val="006C5ECC"/>
    <w:rsid w:val="006C69AC"/>
    <w:rsid w:val="006C7828"/>
    <w:rsid w:val="006C7D33"/>
    <w:rsid w:val="006D01A9"/>
    <w:rsid w:val="006D02F0"/>
    <w:rsid w:val="006D163D"/>
    <w:rsid w:val="006D3B3A"/>
    <w:rsid w:val="006D4920"/>
    <w:rsid w:val="006D63FF"/>
    <w:rsid w:val="006D6AC0"/>
    <w:rsid w:val="006D6CEC"/>
    <w:rsid w:val="006D7DCD"/>
    <w:rsid w:val="006E0AF7"/>
    <w:rsid w:val="006E297C"/>
    <w:rsid w:val="006E3AB3"/>
    <w:rsid w:val="006E3B18"/>
    <w:rsid w:val="006E3BF7"/>
    <w:rsid w:val="006E3E64"/>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0A9"/>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994"/>
    <w:rsid w:val="00786B20"/>
    <w:rsid w:val="00787B5E"/>
    <w:rsid w:val="00790E14"/>
    <w:rsid w:val="00791E79"/>
    <w:rsid w:val="00792EE4"/>
    <w:rsid w:val="0079304A"/>
    <w:rsid w:val="007930F3"/>
    <w:rsid w:val="00793686"/>
    <w:rsid w:val="00793DF0"/>
    <w:rsid w:val="007942E0"/>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7A68"/>
    <w:rsid w:val="00810227"/>
    <w:rsid w:val="00810FB1"/>
    <w:rsid w:val="008110F4"/>
    <w:rsid w:val="00811833"/>
    <w:rsid w:val="008119FD"/>
    <w:rsid w:val="008120F1"/>
    <w:rsid w:val="00813AB4"/>
    <w:rsid w:val="008174E3"/>
    <w:rsid w:val="00821296"/>
    <w:rsid w:val="00821823"/>
    <w:rsid w:val="0082514D"/>
    <w:rsid w:val="00827301"/>
    <w:rsid w:val="008274CC"/>
    <w:rsid w:val="008278DF"/>
    <w:rsid w:val="00827B59"/>
    <w:rsid w:val="008320F6"/>
    <w:rsid w:val="008324B6"/>
    <w:rsid w:val="008342D3"/>
    <w:rsid w:val="00835D38"/>
    <w:rsid w:val="00835EA8"/>
    <w:rsid w:val="008411F9"/>
    <w:rsid w:val="00841E7C"/>
    <w:rsid w:val="00841E9A"/>
    <w:rsid w:val="00842A00"/>
    <w:rsid w:val="00842B45"/>
    <w:rsid w:val="00843770"/>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3A4B"/>
    <w:rsid w:val="00884F18"/>
    <w:rsid w:val="008906C5"/>
    <w:rsid w:val="00890BD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4E0"/>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5164"/>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5FE2"/>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31E8"/>
    <w:rsid w:val="00A5357D"/>
    <w:rsid w:val="00A55ECF"/>
    <w:rsid w:val="00A606C5"/>
    <w:rsid w:val="00A61984"/>
    <w:rsid w:val="00A6407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7636"/>
    <w:rsid w:val="00AA0CD3"/>
    <w:rsid w:val="00AA35EB"/>
    <w:rsid w:val="00AA48C8"/>
    <w:rsid w:val="00AA5D66"/>
    <w:rsid w:val="00AA6711"/>
    <w:rsid w:val="00AA7ECE"/>
    <w:rsid w:val="00AB248F"/>
    <w:rsid w:val="00AB397D"/>
    <w:rsid w:val="00AB3EA3"/>
    <w:rsid w:val="00AB43E3"/>
    <w:rsid w:val="00AB561A"/>
    <w:rsid w:val="00AB69A9"/>
    <w:rsid w:val="00AB6CBD"/>
    <w:rsid w:val="00AB6EC7"/>
    <w:rsid w:val="00AB7DAB"/>
    <w:rsid w:val="00AC0608"/>
    <w:rsid w:val="00AC409C"/>
    <w:rsid w:val="00AC4A51"/>
    <w:rsid w:val="00AC57D4"/>
    <w:rsid w:val="00AC65D9"/>
    <w:rsid w:val="00AC7E72"/>
    <w:rsid w:val="00AD0EA1"/>
    <w:rsid w:val="00AD1503"/>
    <w:rsid w:val="00AD3DFF"/>
    <w:rsid w:val="00AD4741"/>
    <w:rsid w:val="00AE0A72"/>
    <w:rsid w:val="00AE0E88"/>
    <w:rsid w:val="00AE19B8"/>
    <w:rsid w:val="00AE25CB"/>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613E"/>
    <w:rsid w:val="00B16AD4"/>
    <w:rsid w:val="00B16D41"/>
    <w:rsid w:val="00B177A9"/>
    <w:rsid w:val="00B17F16"/>
    <w:rsid w:val="00B216C8"/>
    <w:rsid w:val="00B237FE"/>
    <w:rsid w:val="00B311AC"/>
    <w:rsid w:val="00B31DC4"/>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F251B"/>
    <w:rsid w:val="00BF2900"/>
    <w:rsid w:val="00BF2954"/>
    <w:rsid w:val="00BF33DB"/>
    <w:rsid w:val="00BF3ACD"/>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7F58"/>
    <w:rsid w:val="00C6007B"/>
    <w:rsid w:val="00C61F1B"/>
    <w:rsid w:val="00C6238E"/>
    <w:rsid w:val="00C630B9"/>
    <w:rsid w:val="00C6420A"/>
    <w:rsid w:val="00C65348"/>
    <w:rsid w:val="00C6612A"/>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5D6"/>
    <w:rsid w:val="00CE6CDE"/>
    <w:rsid w:val="00CE770B"/>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1D63"/>
    <w:rsid w:val="00D34092"/>
    <w:rsid w:val="00D34C06"/>
    <w:rsid w:val="00D35172"/>
    <w:rsid w:val="00D3741C"/>
    <w:rsid w:val="00D37BF0"/>
    <w:rsid w:val="00D412E4"/>
    <w:rsid w:val="00D44420"/>
    <w:rsid w:val="00D458D2"/>
    <w:rsid w:val="00D45D89"/>
    <w:rsid w:val="00D45FAF"/>
    <w:rsid w:val="00D46679"/>
    <w:rsid w:val="00D468EE"/>
    <w:rsid w:val="00D52E1B"/>
    <w:rsid w:val="00D604D6"/>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B1"/>
    <w:rsid w:val="00D96FB1"/>
    <w:rsid w:val="00D97B8B"/>
    <w:rsid w:val="00DA1663"/>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8C1"/>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6786"/>
    <w:rsid w:val="00E57032"/>
    <w:rsid w:val="00E60D55"/>
    <w:rsid w:val="00E62E05"/>
    <w:rsid w:val="00E661E8"/>
    <w:rsid w:val="00E66673"/>
    <w:rsid w:val="00E67195"/>
    <w:rsid w:val="00E70457"/>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04"/>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06A62"/>
    <w:rsid w:val="00F10431"/>
    <w:rsid w:val="00F10C7B"/>
    <w:rsid w:val="00F11765"/>
    <w:rsid w:val="00F12730"/>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3C36"/>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9046C"/>
    <w:rsid w:val="00F9078A"/>
    <w:rsid w:val="00F90B2F"/>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E66F5-4698-4116-8BFF-F778AD7C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356"/>
    <w:rPr>
      <w:strike w:val="0"/>
      <w:dstrike w:val="0"/>
      <w:color w:val="000000"/>
      <w:u w:val="none"/>
      <w:effect w:val="none"/>
    </w:rPr>
  </w:style>
  <w:style w:type="paragraph" w:styleId="a4">
    <w:name w:val="Normal (Web)"/>
    <w:basedOn w:val="a"/>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356"/>
    <w:rPr>
      <w:b/>
      <w:bCs/>
    </w:rPr>
  </w:style>
  <w:style w:type="paragraph" w:styleId="a6">
    <w:name w:val="No Spacing"/>
    <w:basedOn w:val="a"/>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4356"/>
  </w:style>
  <w:style w:type="paragraph" w:styleId="a7">
    <w:name w:val="Balloon Text"/>
    <w:basedOn w:val="a"/>
    <w:link w:val="a8"/>
    <w:uiPriority w:val="99"/>
    <w:semiHidden/>
    <w:unhideWhenUsed/>
    <w:rsid w:val="00F943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356"/>
    <w:rPr>
      <w:rFonts w:ascii="Tahoma" w:hAnsi="Tahoma" w:cs="Tahoma"/>
      <w:sz w:val="16"/>
      <w:szCs w:val="16"/>
    </w:rPr>
  </w:style>
  <w:style w:type="paragraph" w:styleId="a9">
    <w:name w:val="List Paragraph"/>
    <w:basedOn w:val="a"/>
    <w:uiPriority w:val="34"/>
    <w:qFormat/>
    <w:rsid w:val="0031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067998438">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766612861">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395</Words>
  <Characters>2254</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284</cp:revision>
  <cp:lastPrinted>2021-03-17T11:28:00Z</cp:lastPrinted>
  <dcterms:created xsi:type="dcterms:W3CDTF">2015-08-10T13:28:00Z</dcterms:created>
  <dcterms:modified xsi:type="dcterms:W3CDTF">2021-03-17T11:30:00Z</dcterms:modified>
</cp:coreProperties>
</file>