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9F1BC4">
        <w:rPr>
          <w:rStyle w:val="a5"/>
          <w:rFonts w:ascii="GHEA Mariam" w:hAnsi="GHEA Mariam"/>
          <w:sz w:val="27"/>
          <w:szCs w:val="27"/>
        </w:rPr>
        <w:t>121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9F1BC4" w:rsidRDefault="009F1BC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F1BC4" w:rsidRDefault="009F1BC4" w:rsidP="009F1BC4">
      <w:pPr>
        <w:spacing w:after="0"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9F1BC4" w:rsidRDefault="009F1BC4" w:rsidP="009F1BC4">
      <w:pPr>
        <w:spacing w:after="0"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ՀԱՄԱՅՆՔԱՅԻՆ ՍԵՓԱԿԱՆՈՒԹՅՈՒՆ ՀԱՆԴԻՍԱՑՈՂ ԷՆԵՐԳԵՏԻԿԱՅԻ, ԿԱՊԻ, ՏՐԱՆՍՊՈՐՏԻ, ԿՈՄՈՒՆԱԼ ԵՆԹԱԿԱՌՈՒՑՎԱԾՔՆԵՐԻ ՕԲՅԵԿՏՆԵՐԻ ՀՈՂԵՐԻՑ 0.56 ՀԱ ՀՈՂԱՄԱՍԻ ՆՊԱՏԱԿԱՅԻՆ ՆՇԱՆԱԿՈՒԹՅՈՒՆԸ ՓՈԽԵԼՈՒ ՄԱՍԻՆ</w:t>
      </w:r>
    </w:p>
    <w:p w:rsidR="009F1BC4" w:rsidRDefault="009F1BC4" w:rsidP="009F1BC4">
      <w:pPr>
        <w:spacing w:after="0"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9F1BC4" w:rsidRDefault="009F1BC4" w:rsidP="009F1BC4">
      <w:pPr>
        <w:spacing w:after="0" w:line="360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29)-րդ կետով, Հողային օրենսգրքի</w:t>
      </w:r>
      <w:r w:rsidR="00AD1F96">
        <w:rPr>
          <w:rFonts w:ascii="GHEA Mariam" w:hAnsi="GHEA Mariam"/>
          <w:sz w:val="24"/>
          <w:szCs w:val="24"/>
          <w:lang w:val="hy-AM"/>
        </w:rPr>
        <w:t xml:space="preserve">            </w:t>
      </w:r>
      <w:r>
        <w:rPr>
          <w:rFonts w:ascii="GHEA Mariam" w:hAnsi="GHEA Mariam"/>
          <w:sz w:val="24"/>
          <w:szCs w:val="24"/>
          <w:lang w:val="hy-AM"/>
        </w:rPr>
        <w:t xml:space="preserve"> 3-րդ հոդվածի 1)-ին կետով, «Իրավական ակտերի մասին» Հայաստանի հանրապետության օրենքի 20-րդ հոդվածով, «Քաղաքաշինության մասին» Հայաստանի հանրապետության օրենքի 14</w:t>
      </w:r>
      <w:r>
        <w:rPr>
          <w:rFonts w:ascii="GHEA Mariam" w:hAnsi="GHEA Mariam"/>
          <w:sz w:val="24"/>
          <w:szCs w:val="24"/>
          <w:vertAlign w:val="superscript"/>
          <w:lang w:val="hy-AM"/>
        </w:rPr>
        <w:t xml:space="preserve">3 </w:t>
      </w:r>
      <w:r>
        <w:rPr>
          <w:rFonts w:ascii="GHEA Mariam" w:hAnsi="GHEA Mariam"/>
          <w:sz w:val="24"/>
          <w:szCs w:val="24"/>
          <w:lang w:val="hy-AM"/>
        </w:rPr>
        <w:t xml:space="preserve">–րդ հոդվածի 5-րդ, 8-րդ, 9-րդ մասերի դրույթներով 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առաջարկությունը, </w:t>
      </w:r>
      <w:r w:rsidRPr="0054419C"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9F1BC4" w:rsidRDefault="009F1BC4" w:rsidP="009F1BC4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 xml:space="preserve">1.Հայաստանի Հանրապետության Սյունիքի մարզի Կապան համայնքի /բնակավայրի/ գլխավոր հատակագծում կատարել փոփոխություն և համայնքային սեփականություն հանդիսացող 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>էներգետիկայի, կապի, տրանսպորտի, կոմունալ ենթակառուցվածքների օբյեկտների նպատակային նշանակության տրանսպորտի օբյեկտների հողեր գործառնական նշանակության 0.56 հա (կադաստրային ծածկագրեր</w:t>
      </w:r>
      <w:r w:rsidR="000C0442">
        <w:rPr>
          <w:rFonts w:ascii="GHEA Mariam" w:hAnsi="GHEA Mariam"/>
          <w:sz w:val="24"/>
          <w:szCs w:val="24"/>
          <w:lang w:val="hy-AM"/>
        </w:rPr>
        <w:t xml:space="preserve">                  </w:t>
      </w:r>
      <w:r>
        <w:rPr>
          <w:rFonts w:ascii="GHEA Mariam" w:hAnsi="GHEA Mariam"/>
          <w:sz w:val="24"/>
          <w:szCs w:val="24"/>
          <w:lang w:val="hy-AM"/>
        </w:rPr>
        <w:t xml:space="preserve">09-001-1683 թաղամասից) 0.3 հա հողամասը փոխադրել բնակավայրերի նպատակային նշանակության հողերի կատեգորիա՝ «ընդհանուր օգտագործման հողեր» գործառնական նշանակության, իսկ 0.26 հա հողամասը փոխադրել բնակավայրերի նպատակային </w:t>
      </w:r>
      <w:r>
        <w:rPr>
          <w:rFonts w:ascii="GHEA Mariam" w:hAnsi="GHEA Mariam"/>
          <w:sz w:val="24"/>
          <w:szCs w:val="24"/>
          <w:lang w:val="hy-AM"/>
        </w:rPr>
        <w:lastRenderedPageBreak/>
        <w:t>նշանակության հողերի կատեգորիա՝ «հասարակական կառուցապատման հողեր» գործառնական նշանակության:</w:t>
      </w:r>
    </w:p>
    <w:p w:rsidR="009F1BC4" w:rsidRDefault="009F1BC4" w:rsidP="009F1BC4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>2. Համայնքի ղեկավարին՝սույն որոշումից բխող գործառույթներն իրականացնել օրենսդրությամբ սահմանված կարգով:</w:t>
      </w:r>
    </w:p>
    <w:p w:rsidR="009F1BC4" w:rsidRDefault="009F1BC4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9F1BC4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9F1BC4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442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419C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BC4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1F96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218</cp:revision>
  <cp:lastPrinted>2018-12-12T07:08:00Z</cp:lastPrinted>
  <dcterms:created xsi:type="dcterms:W3CDTF">2015-08-10T13:28:00Z</dcterms:created>
  <dcterms:modified xsi:type="dcterms:W3CDTF">2018-12-12T07:08:00Z</dcterms:modified>
</cp:coreProperties>
</file>