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3C48DB" w:rsidRPr="00247FE3">
        <w:rPr>
          <w:rStyle w:val="Strong"/>
          <w:rFonts w:ascii="GHEA Mariam" w:hAnsi="GHEA Mariam"/>
          <w:sz w:val="27"/>
          <w:szCs w:val="27"/>
        </w:rPr>
        <w:t>30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3C48DB" w:rsidRPr="003C48DB" w:rsidRDefault="003C48DB" w:rsidP="003C48DB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3C48DB">
        <w:rPr>
          <w:rFonts w:ascii="GHEA Mariam" w:hAnsi="GHEA Mariam"/>
          <w:b/>
          <w:lang w:val="hy-AM"/>
        </w:rPr>
        <w:t>ԿԱՊԱՆ ՀԱՄԱՅՆՔԻ ՀԱՄԱՅՆՔԱՅԻՆ ՍԵՓԱԿԱՆՈՒԹՅՈՒՆ ՀԱՆԴԻՍԱՑՈՂ ԳՈՒՅՔԸ՝ ԿԱՊԱՆ ՔԱՂԱՔԻ ՇԻՆԱՐԱՐՆԵՐԻ ՓՈՂՈՑԻ ԹԻՎ 8/43 ՀԱՍՑԵՈՒՄ ԳՏՆՎՈՂ ԳՐԱԴԱՐԱՆԻ ԹԻՎ 2  ՍԵՆՅԱԿԸ՝ ԸՆԴՀԱՆՈՒՐ 15.1 ՔԱՌ.Մ  ՄԱԿԵՐԵՍՈՎ ՀԱՍԱՐԱԿԱԿԱՆ ՆՇԱՆԱԿՈՒԹՅԱՆ ՈՉ ԲՆԱԿԵԼԻ ՏԱՐԱԾՔԸ ՎԱՐՁԱԿԱԼՈՒԹՅԱՆ ԻՐԱՎՈՒՆՔՈՎ ՕԳՏԱԳՈՐԾՄԱՆ ՏՐԱՄԱԴՐԵԼՈՒ ՄԱՍԻՆ</w:t>
      </w:r>
    </w:p>
    <w:p w:rsidR="003C48DB" w:rsidRDefault="003C48DB" w:rsidP="003C48D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 վարձավճարների չափերը հաստատելու մասին» թիվ 7-Ն որոշմամբ, հաշվի առնելով Արմեն Մկրտչյանի դիմումը և համայնքի ղեկավարի </w:t>
      </w:r>
      <w:r w:rsidR="00247FE3">
        <w:rPr>
          <w:rFonts w:ascii="GHEA Mariam" w:hAnsi="GHEA Mariam"/>
          <w:lang w:val="pt-BR"/>
        </w:rPr>
        <w:t xml:space="preserve"> </w:t>
      </w:r>
      <w:r w:rsidR="00247FE3">
        <w:rPr>
          <w:rFonts w:ascii="GHEA Mariam" w:hAnsi="GHEA Mariam"/>
          <w:lang w:val="hy-AM"/>
        </w:rPr>
        <w:t xml:space="preserve">տեղակալի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առաջարկությունը,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3C48DB" w:rsidRDefault="003C48DB" w:rsidP="003C48DB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MS Mincho" w:cs="MS Mincho" w:hint="eastAsia"/>
          <w:color w:val="000000"/>
          <w:sz w:val="24"/>
          <w:szCs w:val="24"/>
          <w:lang w:val="hy-AM"/>
        </w:rPr>
        <w:t>．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Կապան քաղաքի Շինարարների փողոցի թիվ 8/43 հասցեում գտնվող գրադարանի թիվ 2 սենյակը՝ ընդհանուր 15.1 քառ.մ մակերեսով հասարակական նշանակության ոչ բնակելի տա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րածքը հինգ տարի ժամկետով վարձակալության իրավունքով տրամադրել Կապան քաղաքի Շինարարների փողոցի թիվ 8 շենքի, թիվ 11 բնակարանի բնակիչ Արմեն Մկրտչյանին,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սահմանելով 9060 /ինը հազար վաթսուն/ ՀՀ դրամ ամսական վարձավճար: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3C48DB" w:rsidRDefault="003C48DB" w:rsidP="003C48DB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 w:cs="Courier New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2</w:t>
      </w:r>
      <w:r>
        <w:rPr>
          <w:rFonts w:ascii="GHEA Mariam" w:eastAsia="MS Mincho" w:hAnsi="MS Mincho" w:cs="MS Mincho" w:hint="eastAsia"/>
          <w:color w:val="000000"/>
          <w:lang w:val="hy-AM"/>
        </w:rPr>
        <w:t>．</w:t>
      </w:r>
      <w:r>
        <w:rPr>
          <w:rFonts w:ascii="GHEA Mariam" w:hAnsi="GHEA Mariam" w:cs="GHEA Grapalat"/>
          <w:color w:val="000000"/>
          <w:lang w:val="hy-AM"/>
        </w:rPr>
        <w:t xml:space="preserve"> Համայնքի ղեկավարին՝ սույն որոշումից բխող գործա</w:t>
      </w:r>
      <w:r>
        <w:rPr>
          <w:rFonts w:ascii="GHEA Mariam" w:hAnsi="GHEA Mariam"/>
          <w:color w:val="000000"/>
          <w:lang w:val="hy-AM"/>
        </w:rPr>
        <w:t>ռույթներն իրականացնել օրենսդրությամբ սահմանված կարգով:</w:t>
      </w:r>
      <w:r>
        <w:rPr>
          <w:rFonts w:ascii="Courier New" w:hAnsi="Courier New" w:cs="Courier New"/>
          <w:color w:val="000000"/>
          <w:lang w:val="hy-AM"/>
        </w:rPr>
        <w:t> </w:t>
      </w:r>
    </w:p>
    <w:p w:rsidR="003C48DB" w:rsidRPr="003C48DB" w:rsidRDefault="003C48DB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C48DB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3C48D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3C48D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3C48D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3C48D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3C48D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3C48DB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3C48DB" w:rsidP="003C48DB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247FE3">
        <w:rPr>
          <w:rFonts w:ascii="GHEA Mariam" w:hAnsi="GHEA Mariam"/>
          <w:b/>
          <w:lang w:val="hy-AM"/>
        </w:rPr>
        <w:t xml:space="preserve">      </w:t>
      </w:r>
      <w:r w:rsidR="00B64A18">
        <w:rPr>
          <w:rFonts w:ascii="GHEA Mariam" w:hAnsi="GHEA Mariam"/>
          <w:b/>
          <w:lang w:val="hy-AM"/>
        </w:rPr>
        <w:t xml:space="preserve">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C48DB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C48DB">
      <w:pPr>
        <w:spacing w:after="0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FC37C4" w:rsidRDefault="00FC37C4" w:rsidP="00FC37C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3C48DB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3C48DB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C48DB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47FE3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03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48DB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77CEC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4569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37C4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2019-04-01T08:45:00Z</cp:lastPrinted>
  <dcterms:created xsi:type="dcterms:W3CDTF">2015-08-10T13:28:00Z</dcterms:created>
  <dcterms:modified xsi:type="dcterms:W3CDTF">2019-04-02T05:25:00Z</dcterms:modified>
</cp:coreProperties>
</file>