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BB" w:rsidRPr="007524CC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/>
          <w:sz w:val="20"/>
          <w:szCs w:val="18"/>
          <w:lang w:val="en-US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Հավելված</w:t>
      </w:r>
    </w:p>
    <w:p w:rsidR="003F67BB" w:rsidRPr="00BC58B6" w:rsidRDefault="003F67BB" w:rsidP="001C7BCE">
      <w:pPr>
        <w:tabs>
          <w:tab w:val="left" w:pos="0"/>
        </w:tabs>
        <w:spacing w:after="0"/>
        <w:ind w:left="5103"/>
        <w:jc w:val="righ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ՀՀ</w:t>
      </w:r>
      <w:r w:rsidR="00405046" w:rsidRPr="00405046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Սյունիքի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մարզի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Կապան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համայնքի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ավագանու</w:t>
      </w:r>
    </w:p>
    <w:p w:rsidR="003F67BB" w:rsidRPr="00BC58B6" w:rsidRDefault="003F67BB" w:rsidP="00E358DB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Grapalat" w:eastAsia="Times New Roman" w:hAnsi="GHEA Grapalat"/>
          <w:sz w:val="28"/>
          <w:szCs w:val="24"/>
          <w:lang w:val="nl-NL"/>
        </w:rPr>
      </w:pP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2017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թվականի</w:t>
      </w:r>
      <w:r w:rsidR="00615B26"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</w:t>
      </w:r>
      <w:r w:rsidR="00EF27A3">
        <w:rPr>
          <w:rFonts w:ascii="GHEA Grapalat" w:eastAsia="Times New Roman" w:hAnsi="GHEA Grapalat"/>
          <w:sz w:val="20"/>
          <w:szCs w:val="18"/>
          <w:lang w:val="hy-AM"/>
        </w:rPr>
        <w:t>օգոստոսի 23-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ի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 </w:t>
      </w:r>
      <w:r w:rsidR="00EF27A3">
        <w:rPr>
          <w:rFonts w:ascii="GHEA Grapalat" w:eastAsia="Times New Roman" w:hAnsi="GHEA Grapalat"/>
          <w:bCs/>
          <w:sz w:val="20"/>
          <w:szCs w:val="18"/>
          <w:lang w:val="hy-AM"/>
        </w:rPr>
        <w:t>73-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Ն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որոշման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3F67BB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ՍՅՈՒՆԻՔԻ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ԿԱՊԱՆ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Ի                    ԿՈՂՄԻՑ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ՍՈՑԻԱԼԱԿԱՆ ԱՋԱԿՑՈՒԹՅԱՆ ՏՐԱՄԱԴՐՄԱՆ 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ԿԱՐԳԸ ԵՎ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ՉԱՓՈՐՈՇԻՉՆԵՐ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>Ը</w:t>
      </w: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B72D5C" w:rsidRDefault="007706F4" w:rsidP="00B60F4F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7706F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ՀՀ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Սյունիքի մարզի Կապան համայնքի կողմից սոցիալական աջակցություն տրամադրվում է համայնքի բնակիչների դիմումների հիման վրա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համայնքի ղեկավարի որոշմամբ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: 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Սոցիալական աջակցության տրամադրման անհրաժեշտ նախապայմաններն են </w:t>
      </w:r>
    </w:p>
    <w:p w:rsidR="00B72D5C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1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) համայնքի բնակիչ հանդիսանալը</w:t>
      </w:r>
    </w:p>
    <w:p w:rsidR="00B72D5C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2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) ս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ոցիալապես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անապահով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ընտանիքի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կողմից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պարտականությունների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բարեխիղճ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կատարումը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894C58">
        <w:rPr>
          <w:rFonts w:ascii="GHEA Grapalat" w:eastAsia="Times New Roman" w:hAnsi="GHEA Grapalat"/>
          <w:sz w:val="24"/>
          <w:szCs w:val="24"/>
          <w:lang w:val="nl-NL"/>
        </w:rPr>
        <w:t>ս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ոցիալական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օգնության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տրամադրման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դիմումի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ներկայացման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ժամանակ</w:t>
      </w:r>
      <w:r w:rsidR="00B72D5C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տեղական հարկերի, տուրքերի, վարձավճարների պարտք չունենալը</w:t>
      </w:r>
    </w:p>
    <w:p w:rsidR="00B72D5C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) համայնքապետարանում գործող՝ համայնքում սոցիալական խնդիրների ուսումնասիրման հանձնաժողովի</w:t>
      </w:r>
      <w:r w:rsidR="00C605B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/այսուհետ՝ Հանձնաժողով/ 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դրական եզրակացությունը </w:t>
      </w:r>
    </w:p>
    <w:p w:rsidR="00B72D5C" w:rsidRDefault="00B72D5C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2. Համայնքի բնակիչների սոցիալական խնդիրների վերհանման, համայնքի ղեկավարին 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ուղղված սոցիալական բնույթի դիմումների քննարկման, դիմումներում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ներկայացված խնդիրների և դիումատուների 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կյանքի պայմանների ուսումնասիրության նպատակով ստեղծված </w:t>
      </w:r>
      <w:r w:rsidR="00C605B5">
        <w:rPr>
          <w:rFonts w:ascii="GHEA Grapalat" w:eastAsia="Times New Roman" w:hAnsi="GHEA Grapalat"/>
          <w:bCs/>
          <w:sz w:val="24"/>
          <w:szCs w:val="24"/>
          <w:lang w:val="hy-AM"/>
        </w:rPr>
        <w:t>Հ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>անձնաժողովը</w:t>
      </w:r>
      <w:r w:rsidR="00C605B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ուսումնասիրում է ներկայացված դիմումը և տալիս համապատասխան եզրակացություն: </w:t>
      </w:r>
    </w:p>
    <w:p w:rsidR="00B60F4F" w:rsidRDefault="00B60F4F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3. </w:t>
      </w:r>
      <w:r w:rsidR="000946C9">
        <w:rPr>
          <w:rFonts w:ascii="GHEA Grapalat" w:eastAsia="Times New Roman" w:hAnsi="GHEA Grapalat"/>
          <w:bCs/>
          <w:sz w:val="24"/>
          <w:szCs w:val="24"/>
          <w:lang w:val="hy-AM"/>
        </w:rPr>
        <w:t>Հրատապ լուծում պահանջող առանձին դեպքերում  համայնքի ղեկավարը կարող է կայացնել սոցիալական օգնության հատկացման որոշումներ ինքնուրույն և սեփական պատասխանատվությամբ:</w:t>
      </w:r>
    </w:p>
    <w:p w:rsid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4. </w:t>
      </w:r>
      <w:r w:rsidR="00850264">
        <w:rPr>
          <w:rFonts w:ascii="GHEA Grapalat" w:eastAsia="Times New Roman" w:hAnsi="GHEA Grapalat"/>
          <w:bCs/>
          <w:sz w:val="24"/>
          <w:szCs w:val="24"/>
          <w:lang w:val="hy-AM"/>
        </w:rPr>
        <w:t>Սոցիալական աջակցությունը ըստ հնարավորության կարող է տրամադրվել դրամական օգնությամբ կամ բնամթերային տեսքով:</w:t>
      </w:r>
    </w:p>
    <w:p w:rsidR="000946C9" w:rsidRDefault="00850264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5</w:t>
      </w:r>
      <w:r w:rsidR="000946C9">
        <w:rPr>
          <w:rFonts w:ascii="GHEA Grapalat" w:eastAsia="Times New Roman" w:hAnsi="GHEA Grapalat"/>
          <w:bCs/>
          <w:sz w:val="24"/>
          <w:szCs w:val="24"/>
          <w:lang w:val="hy-AM"/>
        </w:rPr>
        <w:t>. Սոցիալական աջակցության տրամադրման որոշումներ կայացնելիս գործում են հետևյալ չափորոշիչները՝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946C9">
        <w:rPr>
          <w:rFonts w:ascii="GHEA Grapalat" w:eastAsia="Times New Roman" w:hAnsi="GHEA Grapalat"/>
          <w:bCs/>
          <w:sz w:val="24"/>
          <w:szCs w:val="24"/>
          <w:lang w:val="hy-AM"/>
        </w:rPr>
        <w:t>1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) զ</w:t>
      </w:r>
      <w:r w:rsidRPr="000946C9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ոհված ազատամարտիկների ընտանիքներ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2) վիրավոր, հաշմանդամ դարձած ազատամարտիկների ընտանիքներ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3) բազմազավակ ընտանիքներ /3 և ավելի անչափահաս երեխա ունեցող/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4) միայնակ ծերեր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5) միայնակ հաշմանդամներ</w:t>
      </w:r>
    </w:p>
    <w:p w:rsidR="000946C9" w:rsidRPr="00052061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6) միակողմանի կամ երկկողմանի ծնողազուրկ երեխաներ ունեցող անապահով ընտանիքներ</w:t>
      </w:r>
    </w:p>
    <w:p w:rsidR="000946C9" w:rsidRPr="00052061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7) նպաստառու ընտանիքներ</w:t>
      </w:r>
    </w:p>
    <w:p w:rsidR="000946C9" w:rsidRPr="004D0A08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4D0A08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8) </w:t>
      </w:r>
      <w:r w:rsidR="00052061" w:rsidRPr="004D0A08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գործազուրկի կարգավիճակ ունեցող </w:t>
      </w:r>
      <w:r w:rsidR="004D0A08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անապահով անձինք</w:t>
      </w:r>
    </w:p>
    <w:p w:rsidR="00052061" w:rsidRP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9) միայնակ մայրեր</w:t>
      </w:r>
    </w:p>
    <w:p w:rsidR="00052061" w:rsidRP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10) 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ամուսնալուծված՝ անչափահաս երեխաներ ունեցող անապահով ընտանիքներ</w:t>
      </w:r>
    </w:p>
    <w:p w:rsidR="00052061" w:rsidRP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11) հաշմանդամ ծնողներ </w:t>
      </w:r>
      <w:r w:rsidRPr="004D0A0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կամ երեխաներ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նեցող անապահով ընտանիքներ </w:t>
      </w:r>
    </w:p>
    <w:p w:rsidR="000946C9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lastRenderedPageBreak/>
        <w:t>12) 1-ին կամ 2-րդ խմբի հաշմանդամություն ունեցող անձինք</w:t>
      </w:r>
    </w:p>
    <w:p w:rsid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13) առողջական խնդիրներ ունեցող /վիրահատության կամ թանկարժեք բուժման ենթակա/ </w:t>
      </w:r>
      <w:r w:rsidR="004D0A08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անապահով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անձինք</w:t>
      </w:r>
    </w:p>
    <w:p w:rsid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14) ընտանիքի անդամի հուղարկավորության կազմակերպման համար դրամական օգնության, դագաղի և/կամ տրանսպորտի տրամադրման խնդրանքով դիմած անապահով անձինք</w:t>
      </w:r>
    </w:p>
    <w:p w:rsidR="00850264" w:rsidRDefault="00850264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Sylfaen"/>
          <w:sz w:val="24"/>
          <w:szCs w:val="24"/>
          <w:lang w:val="nl-NL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ընտանիքներին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անձանց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հատկացվող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անգամյա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օգնության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>է  50</w:t>
      </w:r>
      <w:r w:rsidRPr="00850264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>հազար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ընտանիքին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անձին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օգնությ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հատկացվել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nl-NL"/>
        </w:rPr>
        <w:t xml:space="preserve">2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ոնց ընդհանուր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գերազանցել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օգնության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առավելագույն չափի </w:t>
      </w:r>
      <w:r w:rsidRPr="00850264">
        <w:rPr>
          <w:rFonts w:ascii="GHEA Grapalat" w:eastAsia="Times New Roman" w:hAnsi="GHEA Grapalat" w:cs="Sylfaen"/>
          <w:sz w:val="24"/>
          <w:szCs w:val="24"/>
          <w:lang w:val="nl-NL"/>
        </w:rPr>
        <w:t>1,5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պատիկի  չափը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C605B5" w:rsidRPr="00052061" w:rsidRDefault="00C605B5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7. Առանձին բացառիկ դեպքերում Հանձնաժողովի առաջարկության հիման վրա համայնքի ղեկավարը կարող է կայացնել սոցիալական օգնության՝ սույն կարգով չնակատեսված եղանակով</w:t>
      </w:r>
      <w:r w:rsidR="00A83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չափով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տրամադրման որոշումներ, այդ մասին հաղորդում տալով առաջիկա ավագանու նիստում: </w:t>
      </w:r>
    </w:p>
    <w:p w:rsidR="00B72D5C" w:rsidRDefault="00B72D5C" w:rsidP="00B72D5C">
      <w:pPr>
        <w:pStyle w:val="ListParagraph"/>
        <w:tabs>
          <w:tab w:val="left" w:pos="0"/>
          <w:tab w:val="left" w:pos="142"/>
        </w:tabs>
        <w:spacing w:after="0"/>
        <w:ind w:left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B72D5C" w:rsidRDefault="00B72D5C" w:rsidP="00B72D5C">
      <w:pPr>
        <w:tabs>
          <w:tab w:val="left" w:pos="0"/>
          <w:tab w:val="left" w:pos="142"/>
        </w:tabs>
        <w:spacing w:after="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EF27A3" w:rsidRPr="00DC128D" w:rsidRDefault="00EF27A3" w:rsidP="00EF27A3">
      <w:pPr>
        <w:pStyle w:val="NoSpacing"/>
        <w:ind w:firstLine="42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DC128D">
        <w:rPr>
          <w:rFonts w:ascii="GHEA Grapalat" w:hAnsi="GHEA Grapalat" w:cs="TimesArmenianPSMT"/>
          <w:b/>
          <w:i/>
          <w:color w:val="FFFFFF" w:themeColor="background1"/>
          <w:sz w:val="28"/>
          <w:szCs w:val="24"/>
          <w:lang w:val="hy-AM"/>
        </w:rPr>
        <w:t>Ա</w:t>
      </w:r>
      <w:r w:rsidRPr="00DC128D">
        <w:rPr>
          <w:rFonts w:ascii="GHEA Grapalat" w:hAnsi="GHEA Grapalat"/>
          <w:b/>
          <w:i/>
          <w:lang w:val="hy-AM"/>
        </w:rPr>
        <w:t xml:space="preserve"> </w:t>
      </w:r>
      <w:r w:rsidRPr="00DC128D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քարտուղարի ժ/պ</w:t>
      </w:r>
      <w:r w:rsidRPr="00DC128D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DC128D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DC128D">
        <w:rPr>
          <w:rFonts w:ascii="GHEA Grapalat" w:hAnsi="GHEA Grapalat"/>
          <w:b/>
          <w:i/>
          <w:sz w:val="24"/>
          <w:szCs w:val="24"/>
          <w:lang w:val="hy-AM"/>
        </w:rPr>
        <w:tab/>
        <w:t>Աննա Գաբրիելյան</w:t>
      </w: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284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Pr="00894C58" w:rsidRDefault="001C7BCE" w:rsidP="001C7BCE">
      <w:pPr>
        <w:tabs>
          <w:tab w:val="left" w:pos="0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3F67BB" w:rsidRPr="00927615" w:rsidRDefault="00747930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bookmarkStart w:id="0" w:name="_GoBack"/>
      <w:r w:rsidR="003F67BB"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՝</w:t>
      </w:r>
      <w:r w:rsidR="003F67BB"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>Ա. ԷՎՈՅԱՆ</w:t>
      </w:r>
    </w:p>
    <w:bookmarkEnd w:id="0"/>
    <w:p w:rsidR="003F67BB" w:rsidRPr="00BC58B6" w:rsidRDefault="003F67BB" w:rsidP="00E358DB">
      <w:pPr>
        <w:tabs>
          <w:tab w:val="left" w:pos="0"/>
          <w:tab w:val="left" w:pos="142"/>
        </w:tabs>
        <w:jc w:val="both"/>
        <w:rPr>
          <w:rFonts w:ascii="GHEA Grapalat" w:hAnsi="GHEA Grapalat"/>
          <w:sz w:val="28"/>
          <w:szCs w:val="24"/>
          <w:lang w:val="nl-NL"/>
        </w:rPr>
      </w:pPr>
    </w:p>
    <w:p w:rsidR="009A06BF" w:rsidRPr="00E358DB" w:rsidRDefault="009A06BF" w:rsidP="00E358DB">
      <w:pPr>
        <w:tabs>
          <w:tab w:val="left" w:pos="0"/>
          <w:tab w:val="left" w:pos="142"/>
        </w:tabs>
        <w:jc w:val="both"/>
        <w:rPr>
          <w:lang w:val="hy-AM"/>
        </w:rPr>
      </w:pPr>
    </w:p>
    <w:sectPr w:rsidR="009A06BF" w:rsidRPr="00E358DB" w:rsidSect="0085026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BB"/>
    <w:rsid w:val="000102EA"/>
    <w:rsid w:val="00052061"/>
    <w:rsid w:val="000946C9"/>
    <w:rsid w:val="000C4F07"/>
    <w:rsid w:val="000F3F51"/>
    <w:rsid w:val="00177549"/>
    <w:rsid w:val="00184BA1"/>
    <w:rsid w:val="001C7BCE"/>
    <w:rsid w:val="0024726F"/>
    <w:rsid w:val="002F386B"/>
    <w:rsid w:val="00313432"/>
    <w:rsid w:val="003F67BB"/>
    <w:rsid w:val="00405046"/>
    <w:rsid w:val="004A011A"/>
    <w:rsid w:val="004C0051"/>
    <w:rsid w:val="004C19EB"/>
    <w:rsid w:val="004D0A08"/>
    <w:rsid w:val="00535314"/>
    <w:rsid w:val="005E6945"/>
    <w:rsid w:val="00615B26"/>
    <w:rsid w:val="0061604B"/>
    <w:rsid w:val="00662E03"/>
    <w:rsid w:val="00731750"/>
    <w:rsid w:val="00741B2A"/>
    <w:rsid w:val="00745BB9"/>
    <w:rsid w:val="00747930"/>
    <w:rsid w:val="007524CC"/>
    <w:rsid w:val="0076013C"/>
    <w:rsid w:val="00767044"/>
    <w:rsid w:val="007706F4"/>
    <w:rsid w:val="00790F23"/>
    <w:rsid w:val="007D7365"/>
    <w:rsid w:val="007F03DD"/>
    <w:rsid w:val="007F2984"/>
    <w:rsid w:val="00850264"/>
    <w:rsid w:val="008A2B52"/>
    <w:rsid w:val="009A06BF"/>
    <w:rsid w:val="009E5C44"/>
    <w:rsid w:val="00A82A80"/>
    <w:rsid w:val="00A83D8D"/>
    <w:rsid w:val="00AA7B1B"/>
    <w:rsid w:val="00AC01B5"/>
    <w:rsid w:val="00B0460E"/>
    <w:rsid w:val="00B16AF5"/>
    <w:rsid w:val="00B60F4F"/>
    <w:rsid w:val="00B72D5C"/>
    <w:rsid w:val="00C605B5"/>
    <w:rsid w:val="00CB5473"/>
    <w:rsid w:val="00CC02F0"/>
    <w:rsid w:val="00DF784D"/>
    <w:rsid w:val="00E34943"/>
    <w:rsid w:val="00E358DB"/>
    <w:rsid w:val="00E46C78"/>
    <w:rsid w:val="00E81AB5"/>
    <w:rsid w:val="00EC6A48"/>
    <w:rsid w:val="00EF27A3"/>
    <w:rsid w:val="00F0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011A"/>
    <w:pPr>
      <w:ind w:left="720"/>
      <w:contextualSpacing/>
    </w:pPr>
  </w:style>
  <w:style w:type="paragraph" w:styleId="NoSpacing">
    <w:name w:val="No Spacing"/>
    <w:uiPriority w:val="1"/>
    <w:qFormat/>
    <w:rsid w:val="00247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2017-08-25T04:37:00Z</cp:lastPrinted>
  <dcterms:created xsi:type="dcterms:W3CDTF">2017-07-28T13:06:00Z</dcterms:created>
  <dcterms:modified xsi:type="dcterms:W3CDTF">2017-08-25T04:37:00Z</dcterms:modified>
</cp:coreProperties>
</file>