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F34409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80665">
        <w:rPr>
          <w:rStyle w:val="Strong"/>
          <w:rFonts w:ascii="GHEA Mariam" w:hAnsi="GHEA Mariam"/>
          <w:sz w:val="27"/>
          <w:szCs w:val="27"/>
          <w:lang w:val="hy-AM"/>
        </w:rPr>
        <w:t>121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F34409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680665" w:rsidRP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առընթեր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կադաստրի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 կոմիտեի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նախագահի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քարտեզներում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հայտնաբերված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սխալների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ուղղման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հրահանգը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186-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հրամանի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1.Կապան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 գտնվող</w:t>
      </w:r>
      <w:r>
        <w:rPr>
          <w:rFonts w:ascii="GHEA Mariam" w:hAnsi="GHEA Mariam"/>
          <w:lang w:val="hy-AM"/>
        </w:rPr>
        <w:t xml:space="preserve">, որպես  «անհայտ» </w:t>
      </w:r>
      <w:r>
        <w:rPr>
          <w:rFonts w:ascii="GHEA Mariam" w:hAnsi="GHEA Mariam" w:cs="Sylfaen"/>
          <w:lang w:val="hy-AM"/>
        </w:rPr>
        <w:t>քաղաքացիների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>1)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Կապան քաղաքի Գ.Արզումանյան փողոցում 09-001-0112-0002-ից  կադաստրային ծածկագրից 0.04542 հա հողամասը.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>2) Կապան քաղաքի Թումանյան փողոցում 09-001-0630-0385 կադաստրային ծածկագրից  0.0184  հա հողամասը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pt-BR"/>
        </w:rPr>
        <w:t xml:space="preserve">3) </w:t>
      </w:r>
      <w:r>
        <w:rPr>
          <w:rFonts w:ascii="GHEA Mariam" w:hAnsi="GHEA Mariam"/>
          <w:lang w:val="hy-AM"/>
        </w:rPr>
        <w:t>Կապան քաղաքի Բաղաբուրջ թաղամասում 09-001-0667-0009 կադաստրային ծածկագրից  0.00725 հա հողամասը.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4</w:t>
      </w:r>
      <w:r>
        <w:rPr>
          <w:rFonts w:ascii="GHEA Mariam" w:hAnsi="GHEA Mariam" w:cs="Sylfaen"/>
          <w:lang w:val="pt-BR"/>
        </w:rPr>
        <w:t>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Կապան համայնքի Արծվանիկ գյուղի 4-րդ փողոցի, թիվ 4/1 հասցեում գտնվող   09- 018-0020-0012 կադաստրային ծածկագրով  0.02454 հա հողամասը.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>5)</w:t>
      </w:r>
      <w:r>
        <w:rPr>
          <w:rFonts w:ascii="GHEA Mariam" w:hAnsi="GHEA Mariam"/>
          <w:lang w:val="hy-AM"/>
        </w:rPr>
        <w:t xml:space="preserve"> Կապան համայնքի Եղեգ գյուղում գտնվող   09-033-0016-0003 կադաստրային ծածկագրով  0.05039 հա հողամասը.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>6) Կապան համայնքի Չափնի գյուղում գտնվող 09-079-0114-0001 կադաստրային ծածկագրով 0.02818 հա հողամասը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lastRenderedPageBreak/>
        <w:t xml:space="preserve"> 7) Կապան համայնքի Չափնի գյուղում գտնվող 09-079-0112-0012 կադաստրային ծածկագրով 0.01616 հա հողամասը</w:t>
      </w:r>
    </w:p>
    <w:p w:rsidR="00680665" w:rsidRDefault="00680665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  <w:r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E94DFB" w:rsidRDefault="00E94DFB" w:rsidP="00F34409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94DFB" w:rsidRDefault="00E94DFB" w:rsidP="00E94DF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94DFB" w:rsidRPr="00E94DFB" w:rsidRDefault="00E94DFB" w:rsidP="00E94DFB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94DFB" w:rsidRPr="00E94DFB" w:rsidRDefault="00E94DFB" w:rsidP="00E94DFB">
      <w:pPr>
        <w:spacing w:after="0"/>
        <w:contextualSpacing/>
        <w:rPr>
          <w:lang w:val="hy-AM"/>
        </w:rPr>
      </w:pPr>
    </w:p>
    <w:p w:rsidR="00E94DFB" w:rsidRDefault="00E94DFB" w:rsidP="00E94DFB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E94DFB" w:rsidRDefault="00E94DFB" w:rsidP="00E94DFB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94DFB" w:rsidRDefault="00E94DFB" w:rsidP="00E94DFB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E94DFB" w:rsidRDefault="00E94DFB" w:rsidP="00E94DFB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B64A18" w:rsidRDefault="00B64A18" w:rsidP="00F34409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F34409">
      <w:pPr>
        <w:pStyle w:val="NoSpacing"/>
        <w:spacing w:before="0" w:beforeAutospacing="0" w:after="0" w:afterAutospacing="0" w:line="360" w:lineRule="auto"/>
        <w:ind w:firstLine="284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F34409">
      <w:pPr>
        <w:pStyle w:val="NoSpacing"/>
        <w:spacing w:before="0" w:beforeAutospacing="0" w:after="0" w:afterAutospacing="0" w:line="360" w:lineRule="auto"/>
        <w:ind w:firstLine="284"/>
        <w:contextualSpacing/>
        <w:rPr>
          <w:rFonts w:ascii="GHEA Mariam" w:hAnsi="GHEA Mariam"/>
          <w:b/>
          <w:lang w:val="hy-AM"/>
        </w:rPr>
      </w:pPr>
    </w:p>
    <w:sectPr w:rsidR="00F06A62" w:rsidSect="00F34409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0665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1F7C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4DFB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409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16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2020-09-25T11:50:00Z</cp:lastPrinted>
  <dcterms:created xsi:type="dcterms:W3CDTF">2015-08-10T13:28:00Z</dcterms:created>
  <dcterms:modified xsi:type="dcterms:W3CDTF">2020-09-25T12:04:00Z</dcterms:modified>
</cp:coreProperties>
</file>