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8634C6">
      <w:pPr>
        <w:pStyle w:val="NoSpacing"/>
        <w:spacing w:before="0" w:beforeAutospacing="0" w:after="0" w:afterAutospacing="0"/>
        <w:ind w:firstLine="284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8578AE">
        <w:rPr>
          <w:rStyle w:val="Strong"/>
          <w:rFonts w:ascii="GHEA Mariam" w:hAnsi="GHEA Mariam"/>
          <w:sz w:val="27"/>
          <w:szCs w:val="27"/>
          <w:lang w:val="hy-AM"/>
        </w:rPr>
        <w:t>123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F17096" w:rsidP="008634C6">
      <w:pPr>
        <w:pStyle w:val="NoSpacing"/>
        <w:spacing w:before="0" w:beforeAutospacing="0" w:after="0" w:afterAutospacing="0"/>
        <w:ind w:firstLine="284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25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ՍԵՊՏԵՄԲԵՐ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8578AE" w:rsidRDefault="008578AE" w:rsidP="008634C6">
      <w:pPr>
        <w:pStyle w:val="NoSpacing"/>
        <w:ind w:firstLine="284"/>
        <w:contextualSpacing/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ՀԱՅԱՍՏԱՆԻ ՀԱՆՐԱՊԵՏՈՒԹՅԱՆ ՍՅՈՒՆԻՔԻ ՄԱՐԶԻ ԿԱՊԱՆ ՀԱՄԱՅՆՔԻ ՍԵՓԱԿԱՆՈՒԹՅՈՒՆ ՀԱՆԴԻՍԱՑՈՂ ՏՐԱՆՍՊՈՐՏԱՅԻՆ ՄԻՋՈՑՆԵՐԸ «ԿԱՊԱՆԻ ԿՈՄՈՒՆԱԼ ԾԱՌԱՅՈՒԹՅՈՒՆ» ՀԱՄԱՅՆՔԱՅԻՆ ՈՉ ԱՌԵՎՏՐԱՅԻՆ ԿԱԶՄԱԿԵՐՊՈՒԹՅԱՆԸ ԱՆՀԱՏՈՒՅՑ ՍԵՓԱԿԱՆՈՒԹՅԱՆ ԻՐԱՎՈՒՆՔՈՎ ՀԱՆՁՆԵԼՈՒ ՄԱՍԻՆ</w:t>
      </w:r>
    </w:p>
    <w:p w:rsidR="008578AE" w:rsidRDefault="008578AE" w:rsidP="008634C6">
      <w:pPr>
        <w:pStyle w:val="NoSpacing"/>
        <w:ind w:firstLine="284"/>
        <w:contextualSpacing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lang w:val="hy-AM"/>
        </w:rPr>
        <w:t xml:space="preserve">Ղեկավարվելով Տեղական ինքնակառավարման մասին Հայաստանի Հանրապետության օրենքի 18-րդ հոդվածի 1-ին մասի 21-րդ կետով և հաշվի առնելով համայնքի ղեկավարի առաջարկությունը, </w:t>
      </w:r>
      <w:r>
        <w:rPr>
          <w:rFonts w:ascii="GHEA Mariam" w:hAnsi="GHEA Mariam"/>
          <w:b/>
          <w:i/>
          <w:lang w:val="hy-AM"/>
        </w:rPr>
        <w:t>Կապան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>համայնքի ավագանին որոշում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>է.</w:t>
      </w:r>
    </w:p>
    <w:p w:rsidR="008578AE" w:rsidRDefault="008578AE" w:rsidP="008634C6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Կապան համայնքի սեփականություն հանդիսացող՝ MAZ 4371CO-542-011</w:t>
      </w:r>
      <w:r>
        <w:rPr>
          <w:rFonts w:ascii="GHEA Mariam" w:hAnsi="GHEA Mariam"/>
          <w:color w:val="FF0000"/>
          <w:lang w:val="hy-AM"/>
        </w:rPr>
        <w:t xml:space="preserve"> </w:t>
      </w:r>
      <w:r>
        <w:rPr>
          <w:rFonts w:ascii="GHEA Mariam" w:hAnsi="GHEA Mariam"/>
          <w:lang w:val="hy-AM"/>
        </w:rPr>
        <w:t>մակնիշի 895 LL 70 պ/հ (նույնացման համարը՝ X5H44917AL0000004, տրանսպորտային միջոցի սեփականության իրավունքի պետական գրանցման վկայական N 13CC983069, տրված 20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08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2020թ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) և MAZ 4371CO-542-011 մակնիշի 896 LL 70 պ/հ (նույնացման համարը X5H44917AL0000002, տրանսպորտային միջոցի սեփականության իրավունքի պետական գրանցման վկայական N 13CC983083, տրված 20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08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2020թ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) աղբատար տրանսպորտային միջոցները անհատույց սեփականության իրավունքով հանձնել «Կապանի կոմունալ ծառայություն» համայնքային ոչ առևտրային կազմակերպությանը։ </w:t>
      </w:r>
    </w:p>
    <w:p w:rsidR="008578AE" w:rsidRDefault="008578AE" w:rsidP="008634C6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Համայնքի ղեկավարին՝ ապահովել «Կապանի կոմունալ ծառայություն» համայնքային ոչ առևտրային կազմակերպության հետ սույն որոշման առաջին կետից բխող պայմանագրի կնքումը: </w:t>
      </w:r>
    </w:p>
    <w:p w:rsidR="008578AE" w:rsidRDefault="008578AE" w:rsidP="008634C6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3. Սույն որոշման առաջին կետում նշված տրանսպորտային միջոցների հաշվառումից հանման և պետական գրանցման հետ կապված ծախսերն իրականացնել «Կապանի կոմունալ ծառայություն» համայնքային ոչ առևտրային կազմակերպության միջոցների հաշվին:</w:t>
      </w:r>
      <w:r>
        <w:rPr>
          <w:rStyle w:val="Strong"/>
          <w:rFonts w:ascii="GHEA Mariam" w:hAnsi="GHEA Mariam"/>
          <w:lang w:val="hy-AM"/>
        </w:rPr>
        <w:t xml:space="preserve">             </w:t>
      </w:r>
    </w:p>
    <w:p w:rsidR="00007602" w:rsidRDefault="00007602" w:rsidP="0000760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007602" w:rsidRDefault="00007602" w:rsidP="00007602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  </w:t>
      </w:r>
    </w:p>
    <w:p w:rsidR="00007602" w:rsidRDefault="00007602" w:rsidP="00007602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007602" w:rsidRDefault="00007602" w:rsidP="00007602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 </w:t>
      </w:r>
    </w:p>
    <w:p w:rsidR="00007602" w:rsidRDefault="00007602" w:rsidP="00007602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007602" w:rsidRDefault="00007602" w:rsidP="00007602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ՄՈՎՍԻՍՅԱՆ ԺԱՆ                           </w:t>
      </w:r>
    </w:p>
    <w:p w:rsidR="00007602" w:rsidRDefault="00007602" w:rsidP="00007602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007602" w:rsidRDefault="00007602" w:rsidP="0000760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007602" w:rsidRPr="00007602" w:rsidRDefault="00007602" w:rsidP="00007602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007602" w:rsidRPr="00007602" w:rsidRDefault="00007602" w:rsidP="00007602">
      <w:pPr>
        <w:spacing w:after="0"/>
        <w:contextualSpacing/>
        <w:rPr>
          <w:lang w:val="hy-AM"/>
        </w:rPr>
      </w:pPr>
    </w:p>
    <w:p w:rsidR="00007602" w:rsidRDefault="00007602" w:rsidP="00007602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սեպտեմբերի 25</w:t>
      </w:r>
    </w:p>
    <w:p w:rsidR="00F06A62" w:rsidRDefault="00007602" w:rsidP="00007602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07602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0799C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AE"/>
    <w:rsid w:val="008578F8"/>
    <w:rsid w:val="00857AAC"/>
    <w:rsid w:val="00861B2A"/>
    <w:rsid w:val="00862043"/>
    <w:rsid w:val="008634C6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09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280</cp:revision>
  <cp:lastPrinted>2020-09-25T11:31:00Z</cp:lastPrinted>
  <dcterms:created xsi:type="dcterms:W3CDTF">2015-08-10T13:28:00Z</dcterms:created>
  <dcterms:modified xsi:type="dcterms:W3CDTF">2020-09-25T11:34:00Z</dcterms:modified>
</cp:coreProperties>
</file>