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4A" w:rsidRPr="007366C2" w:rsidRDefault="009E464A" w:rsidP="009E464A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Հավելված </w:t>
      </w:r>
    </w:p>
    <w:p w:rsidR="009E464A" w:rsidRPr="007366C2" w:rsidRDefault="009E464A" w:rsidP="009E464A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bCs/>
          <w:sz w:val="24"/>
          <w:szCs w:val="24"/>
          <w:lang w:val="nl-NL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>ՀՀ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Սյունիքի մարզի Կապան համայնքի ավագանու</w:t>
      </w:r>
    </w:p>
    <w:p w:rsidR="009E464A" w:rsidRPr="007366C2" w:rsidRDefault="009E464A" w:rsidP="009E464A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nl-NL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201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9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թվականի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/>
          <w:sz w:val="24"/>
          <w:szCs w:val="24"/>
          <w:lang w:val="hy-AM"/>
        </w:rPr>
        <w:t>մարտ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ի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--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-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ի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թիվ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– Ն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որոշման</w:t>
      </w:r>
    </w:p>
    <w:p w:rsidR="009E464A" w:rsidRPr="007366C2" w:rsidRDefault="009E464A" w:rsidP="009E464A">
      <w:pPr>
        <w:ind w:firstLine="426"/>
        <w:contextualSpacing/>
        <w:jc w:val="center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>ԿԱՐԳ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br/>
        <w:t>ՀԱՅԱՍՏԱՆԻ ՀԱՆՐԱՊԵՏՈՒԹՅԱՆ  ՍՅՈՒՆԻՔԻ  ՄԱՐԶԻ ԿԱՊԱՆ ՀԱՄԱՅՆՔՈՒՄ 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ՎՃԱՐՈՂՆԵՐԻ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ՀԱՇՎԱՌՄԱՆ, ԱՂԲԱՀԱՆՈՒԹՅԱՆ ՎՃԱՐԻ ՀԱՇՎԱՐԿՄԱՆ և ԳԱՆՁՄԱՆ</w:t>
      </w:r>
    </w:p>
    <w:p w:rsidR="009E464A" w:rsidRPr="007366C2" w:rsidRDefault="009E464A" w:rsidP="009E464A">
      <w:pPr>
        <w:spacing w:line="240" w:lineRule="auto"/>
        <w:ind w:firstLine="426"/>
        <w:contextualSpacing/>
        <w:jc w:val="center"/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I. Ընդհանուր դրույթներ</w:t>
      </w:r>
    </w:p>
    <w:p w:rsidR="009E464A" w:rsidRPr="007366C2" w:rsidRDefault="009E464A" w:rsidP="009E464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Սույն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կարգով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այսուհետ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կարգ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կարգավորվում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են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Կապան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համայնքում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վճարողների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հաշվառման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հաշվարկման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ինչպես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նաև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այդ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գանձման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հետ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կապված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հարաբերությունները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>:</w:t>
      </w:r>
    </w:p>
    <w:p w:rsidR="009E464A" w:rsidRPr="007366C2" w:rsidRDefault="009E464A" w:rsidP="009E464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հաշվարկման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ինչպես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նաև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այդ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գանձման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հիմք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հանդիսանում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«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սանիտարական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մաքրման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մասին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»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Հայաստանի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Հանրապետության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օրենքին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համապատասխան՝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դրույքաչափերը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սահմանելու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մասին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Կապան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ավագանու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որոշումը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>:</w:t>
      </w:r>
    </w:p>
    <w:p w:rsidR="009E464A" w:rsidRPr="007366C2" w:rsidRDefault="009E464A" w:rsidP="009E464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Սույն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կարգով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չեն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կարգավորվում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«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սանիտարական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մաքրման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մասին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»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Հայաստանի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Հանրապետության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օրենքի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8-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րդ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հոդվածով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«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Տեղական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տուրքերի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մասին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»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Հայաստանի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Հանրապետության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օրենքի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8-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րդ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հոդվածի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1-ին մասի 8-րդ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կետով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շինարարական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խոշոր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եզրաչափի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հավաքման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փոխադրման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թույլտվություններ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տալու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հետ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կապված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հարաբերությունները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: </w:t>
      </w:r>
    </w:p>
    <w:p w:rsidR="009E464A" w:rsidRPr="007366C2" w:rsidRDefault="009E464A" w:rsidP="009E464A">
      <w:pPr>
        <w:spacing w:line="240" w:lineRule="auto"/>
        <w:ind w:firstLine="426"/>
        <w:contextualSpacing/>
        <w:jc w:val="center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II.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վճար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վճարողների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և նրանց շարժի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հաշվառումը</w:t>
      </w:r>
    </w:p>
    <w:p w:rsidR="009E464A" w:rsidRPr="007366C2" w:rsidRDefault="009E464A" w:rsidP="009E464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Կապան համայնքում 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վճարողներ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են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անշարժ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գույքի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այդ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թվում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բնակելի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շինության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սեփականատեր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համարվող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որևէ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այլ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իրավունքով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այդ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գույքը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տիրապետող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օգտագործող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ֆիզիկական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անձինք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ներառյալ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անհատ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ձեռնարկատերը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արտոնագրային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վճարողը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),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իրավաբանական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անձինք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հիմնարկները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պետական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տեղական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ինքնակառավարման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մարմինները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իսկ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պետական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համայնքային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սեփականություն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համարվող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անշարժ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գույքը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վարձակալության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անհատույց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օգտագործման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հիմքով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քաղաքացու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իրավաբանական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անձի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կողմից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տիրապետման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դեպքում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վարձակալը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անհատույց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օգտագործողը:</w:t>
      </w:r>
    </w:p>
    <w:p w:rsidR="009E464A" w:rsidRPr="007366C2" w:rsidRDefault="009E464A" w:rsidP="009E464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վճարողների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հաշվառումը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հաշվարկելը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ինչպես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նաև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այդ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գանձումը</w:t>
      </w:r>
      <w:r w:rsidRPr="007366C2">
        <w:rPr>
          <w:rFonts w:ascii="GHEA Mariam" w:eastAsia="Times New Roman" w:hAnsi="GHEA Mariam"/>
          <w:color w:val="FF0000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ավագանու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կողմից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վերապահվել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է «Կապանի կոմունալ ծառայություն» ՀՈԱԿ-ին, որը հաշվետու  ամսվա համար` մինչև հաջորդ ամսվա 15-ը, պարտավոր է Կապան համայնքի ղեկավարին ներկայացնելու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տեղեկատվություն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հաշվետու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ժամանակաշրջանում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կազմակերպության կողմից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վճարողների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հաշվառման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հաշվարկման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ինչպես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նաև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այդ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գանձման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գործառույթների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իրականացման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արդյունքների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հաշվետվություն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վերաբերյալ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>:</w:t>
      </w:r>
    </w:p>
    <w:p w:rsidR="009E464A" w:rsidRPr="007366C2" w:rsidRDefault="009E464A" w:rsidP="009E464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sz w:val="24"/>
          <w:szCs w:val="24"/>
          <w:lang w:val="hy-AM"/>
        </w:rPr>
        <w:t>Աղբահանության վճար վճարողների հաշվառումն իրականացվում է վճարողների գրանցման մատյանում գրանցելու միջոցով: Վճարողների գրանցամատյանը պետք է վարվի նաև համապատասխան համակարգչային ծրագրով:</w:t>
      </w:r>
    </w:p>
    <w:p w:rsidR="009E464A" w:rsidRPr="007366C2" w:rsidRDefault="009E464A" w:rsidP="009E464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Կապան համայնքում աղբահանության վճարների հաշվարկումը կատարվում է համայնքի ավագանու կողմից սահմանված վճարի դրույքաչափերին համապատասխան:</w:t>
      </w:r>
    </w:p>
    <w:p w:rsidR="009E464A" w:rsidRPr="007366C2" w:rsidRDefault="009E464A" w:rsidP="009E464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վճարողների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հաշվառման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ինչպես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նաև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այդ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գանձման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կարգի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պահպանման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նկատմամբ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հսկողությունն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իրականացնում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Կապան համայնքի ղեկավարը:</w:t>
      </w:r>
    </w:p>
    <w:p w:rsidR="009E464A" w:rsidRPr="007366C2" w:rsidRDefault="009E464A" w:rsidP="009E464A">
      <w:pPr>
        <w:spacing w:line="240" w:lineRule="auto"/>
        <w:ind w:firstLine="426"/>
        <w:contextualSpacing/>
        <w:jc w:val="center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/>
          <w:bCs/>
          <w:sz w:val="24"/>
          <w:szCs w:val="24"/>
          <w:lang w:val="en-US"/>
        </w:rPr>
        <w:t xml:space="preserve">III.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</w:rPr>
        <w:t>Աղբահանության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en-US"/>
        </w:rPr>
        <w:t xml:space="preserve">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</w:rPr>
        <w:t>վճարի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en-US"/>
        </w:rPr>
        <w:t xml:space="preserve">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</w:rPr>
        <w:t>հաշվարկը</w:t>
      </w:r>
    </w:p>
    <w:p w:rsidR="009E464A" w:rsidRPr="007366C2" w:rsidRDefault="009E464A" w:rsidP="009E464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հաշվարկը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կատարվում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ելնելով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շենքի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շինության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գործառնական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նշանակությունից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ընդ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որում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>`</w:t>
      </w:r>
    </w:p>
    <w:p w:rsidR="009E464A" w:rsidRPr="007366C2" w:rsidRDefault="009E464A" w:rsidP="009E464A">
      <w:pPr>
        <w:spacing w:line="240" w:lineRule="auto"/>
        <w:ind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sz w:val="24"/>
          <w:szCs w:val="24"/>
          <w:lang w:val="hy-AM"/>
        </w:rPr>
        <w:lastRenderedPageBreak/>
        <w:t xml:space="preserve">1)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բնակելի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նշանակության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փաստացի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բնակվող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անձանց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քանակով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>,</w:t>
      </w:r>
    </w:p>
    <w:p w:rsidR="009E464A" w:rsidRPr="007366C2" w:rsidRDefault="009E464A" w:rsidP="009E464A">
      <w:pPr>
        <w:spacing w:line="240" w:lineRule="auto"/>
        <w:ind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2)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այլ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ըստ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շինության ընդհանուր մակերեսի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Կապան համայնքի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ավագանու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կողմից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դրույքաչափերի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սահմաններում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>:</w:t>
      </w:r>
    </w:p>
    <w:p w:rsidR="009E464A" w:rsidRPr="00D55B34" w:rsidRDefault="009E464A" w:rsidP="009E464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D55B34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D55B34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D55B34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D55B34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D55B34">
        <w:rPr>
          <w:rFonts w:ascii="GHEA Mariam" w:eastAsia="Times New Roman" w:hAnsi="GHEA Mariam" w:cs="Sylfaen"/>
          <w:sz w:val="24"/>
          <w:szCs w:val="24"/>
          <w:lang w:val="hy-AM"/>
        </w:rPr>
        <w:t>հաշվարկման նկատմամբ</w:t>
      </w:r>
      <w:r w:rsidRPr="00D55B34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D55B34">
        <w:rPr>
          <w:rFonts w:ascii="GHEA Mariam" w:eastAsia="Times New Roman" w:hAnsi="GHEA Mariam" w:cs="Sylfaen"/>
          <w:sz w:val="24"/>
          <w:szCs w:val="24"/>
          <w:lang w:val="hy-AM"/>
        </w:rPr>
        <w:t>հսկողությունն</w:t>
      </w:r>
      <w:r w:rsidRPr="00D55B34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D55B34">
        <w:rPr>
          <w:rFonts w:ascii="GHEA Mariam" w:eastAsia="Times New Roman" w:hAnsi="GHEA Mariam" w:cs="Sylfaen"/>
          <w:sz w:val="24"/>
          <w:szCs w:val="24"/>
          <w:lang w:val="hy-AM"/>
        </w:rPr>
        <w:t>իրականացնում</w:t>
      </w:r>
      <w:r w:rsidRPr="00D55B34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D55B34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D55B34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D55B34">
        <w:rPr>
          <w:rFonts w:ascii="GHEA Mariam" w:eastAsia="Times New Roman" w:hAnsi="GHEA Mariam" w:cs="Sylfaen"/>
          <w:sz w:val="24"/>
          <w:szCs w:val="24"/>
          <w:lang w:val="hy-AM"/>
        </w:rPr>
        <w:t>Կապան համայնքի ղեկավարը:</w:t>
      </w:r>
      <w:r w:rsidRPr="00D55B34">
        <w:rPr>
          <w:rFonts w:eastAsia="Times New Roman" w:cs="Calibri"/>
          <w:sz w:val="24"/>
          <w:szCs w:val="24"/>
          <w:lang w:val="hy-AM"/>
        </w:rPr>
        <w:t> </w:t>
      </w:r>
    </w:p>
    <w:p w:rsidR="009E464A" w:rsidRPr="007366C2" w:rsidRDefault="009E464A" w:rsidP="009E464A">
      <w:pPr>
        <w:spacing w:line="240" w:lineRule="auto"/>
        <w:ind w:firstLine="426"/>
        <w:contextualSpacing/>
        <w:jc w:val="center"/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IV.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հաշվարկումը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և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գանձումը</w:t>
      </w:r>
    </w:p>
    <w:p w:rsidR="009E464A" w:rsidRPr="007366C2" w:rsidRDefault="009E464A" w:rsidP="009E464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հաշվարկումը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գանձումը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իրականացվում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են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Կապան համայնքի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ավագանու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որոշմամբ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նման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լիազորություններով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օժտված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կազմակերպության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կողմից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այսուհետ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Գանձող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>):</w:t>
      </w:r>
    </w:p>
    <w:p w:rsidR="009E464A" w:rsidRPr="007366C2" w:rsidRDefault="009E464A" w:rsidP="009E464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Գանձողը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պարտավոր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տվյալ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օրվա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գանձված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գումարը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հաջորդ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աշխատանքային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օրվա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ժամը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16.00-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բանկային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համակարգի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միջոցով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փոխանցել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համապատասխան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հաշվին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իսկ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անդորրագրերը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նույն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աշխատանքային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օրվա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ավարտը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մուտքագրել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տվյալների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հաշվառման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շտեմարան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: </w:t>
      </w:r>
    </w:p>
    <w:p w:rsidR="009E464A" w:rsidRPr="007366C2" w:rsidRDefault="009E464A" w:rsidP="009E464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Կապան համայնքի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ավագանու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որոշմամբ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հաշվառման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գանձման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լիազորություններով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օժտված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կազմակերպությունը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համայնքի ղեկավարին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ներկայացնում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ամսական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տեղեկատվություն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հաշվետու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ժամանակաշրջանում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կողմից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հաշվարկման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ինչպես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նաև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այդ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գանձման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գործառույթների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իրականացման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արդյունքների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հաշվետվություն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վերաբերյալ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>` մինչև հաշվետու ամսվան հաջորդող ամսվա 15-ը:</w:t>
      </w:r>
    </w:p>
    <w:p w:rsidR="009E464A" w:rsidRPr="007366C2" w:rsidRDefault="009E464A" w:rsidP="009E464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 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գանձման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կարգի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պահպանման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նկատմամբ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հսկողությունն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իրականացնում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Կապանհամայնքի ղեկավարը:</w:t>
      </w:r>
    </w:p>
    <w:p w:rsidR="009E464A" w:rsidRPr="007366C2" w:rsidRDefault="009E464A" w:rsidP="009E464A">
      <w:pPr>
        <w:spacing w:line="240" w:lineRule="auto"/>
        <w:ind w:firstLine="426"/>
        <w:contextualSpacing/>
        <w:jc w:val="center"/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V.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հաշվարկման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և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վճարման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>ժամկետները</w:t>
      </w:r>
    </w:p>
    <w:p w:rsidR="009E464A" w:rsidRPr="002F7280" w:rsidRDefault="009E464A" w:rsidP="009E464A">
      <w:pPr>
        <w:pStyle w:val="ListParagraph"/>
        <w:numPr>
          <w:ilvl w:val="0"/>
          <w:numId w:val="1"/>
        </w:numPr>
        <w:spacing w:line="240" w:lineRule="auto"/>
        <w:ind w:left="0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հաշվարկման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հաշվետու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ժամանակահատված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համարվում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օրացուցային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ամիսը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իսկ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վճարման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ժամկետը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յուրաքանչյուր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ամսվա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տվյալ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ամսվան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հաջորդող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ամսվա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15-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ը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2F7280">
        <w:rPr>
          <w:rFonts w:ascii="GHEA Mariam" w:eastAsia="Times New Roman" w:hAnsi="GHEA Mariam" w:cs="Sylfaen"/>
          <w:sz w:val="24"/>
          <w:szCs w:val="24"/>
          <w:lang w:val="hy-AM"/>
        </w:rPr>
        <w:t>ներառյալ</w:t>
      </w:r>
      <w:r w:rsidRPr="002F7280">
        <w:rPr>
          <w:rFonts w:ascii="GHEA Mariam" w:eastAsia="Times New Roman" w:hAnsi="GHEA Mariam"/>
          <w:sz w:val="24"/>
          <w:szCs w:val="24"/>
          <w:lang w:val="hy-AM"/>
        </w:rPr>
        <w:t>:</w:t>
      </w:r>
      <w:r w:rsidRPr="002F7280">
        <w:rPr>
          <w:rFonts w:eastAsia="Times New Roman" w:cs="Calibri"/>
          <w:sz w:val="24"/>
          <w:szCs w:val="24"/>
          <w:lang w:val="hy-AM"/>
        </w:rPr>
        <w:t> </w:t>
      </w:r>
    </w:p>
    <w:p w:rsidR="009E464A" w:rsidRPr="007366C2" w:rsidRDefault="009E464A" w:rsidP="009E464A">
      <w:pPr>
        <w:spacing w:line="240" w:lineRule="auto"/>
        <w:ind w:firstLine="426"/>
        <w:contextualSpacing/>
        <w:jc w:val="center"/>
        <w:rPr>
          <w:rFonts w:ascii="GHEA Mariam" w:eastAsia="Times New Roman" w:hAnsi="GHEA Mariam"/>
          <w:sz w:val="24"/>
          <w:szCs w:val="24"/>
          <w:lang w:val="en-US"/>
        </w:rPr>
      </w:pPr>
      <w:r w:rsidRPr="007366C2">
        <w:rPr>
          <w:rFonts w:ascii="GHEA Mariam" w:eastAsia="Times New Roman" w:hAnsi="GHEA Mariam"/>
          <w:b/>
          <w:bCs/>
          <w:sz w:val="24"/>
          <w:szCs w:val="24"/>
          <w:lang w:val="en-US"/>
        </w:rPr>
        <w:t xml:space="preserve">VI.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</w:rPr>
        <w:t>Այլ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en-US"/>
        </w:rPr>
        <w:t xml:space="preserve">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</w:rPr>
        <w:t>դրույթներ</w:t>
      </w:r>
      <w:r w:rsidRPr="007366C2">
        <w:rPr>
          <w:rFonts w:eastAsia="Times New Roman" w:cs="Calibri"/>
          <w:sz w:val="24"/>
          <w:szCs w:val="24"/>
          <w:lang w:val="en-US"/>
        </w:rPr>
        <w:t> </w:t>
      </w:r>
    </w:p>
    <w:p w:rsidR="009E464A" w:rsidRPr="007366C2" w:rsidRDefault="009E464A" w:rsidP="009E464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վճարողների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գրանցման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մատյանի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կանխիկ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վճարումների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ընդունման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ամփոփագրի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աղբահանության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վճարի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գանձման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գործառույթների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իրականացման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վերաբերյալ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հաշվետվության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ինչպես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նաև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սույն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կարգի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պահանջների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նկատմամբ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հսկողություն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իրականացնելու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անհրաժեշտ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այլ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փաստաթղթերի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ձևերը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հաստատվում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են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Կապան համայնքի ղեկավարի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կողմից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>:</w:t>
      </w:r>
    </w:p>
    <w:p w:rsidR="009E464A" w:rsidRPr="007366C2" w:rsidRDefault="009E464A" w:rsidP="009E464A">
      <w:pPr>
        <w:tabs>
          <w:tab w:val="left" w:pos="180"/>
          <w:tab w:val="left" w:pos="360"/>
          <w:tab w:val="left" w:pos="2160"/>
        </w:tabs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     </w:t>
      </w:r>
      <w:r w:rsidRPr="007366C2">
        <w:rPr>
          <w:rFonts w:ascii="GHEA Mariam" w:hAnsi="GHEA Mariam"/>
          <w:b/>
          <w:sz w:val="24"/>
          <w:szCs w:val="24"/>
          <w:lang w:val="hy-AM"/>
        </w:rPr>
        <w:t>Աշխատակազմի քարտուղար`                                          Ն. Շահնազարյան</w:t>
      </w:r>
    </w:p>
    <w:p w:rsidR="00B11941" w:rsidRDefault="00B11941"/>
    <w:sectPr w:rsidR="00B11941" w:rsidSect="009E464A">
      <w:pgSz w:w="11906" w:h="16838"/>
      <w:pgMar w:top="567" w:right="566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27D1E"/>
    <w:multiLevelType w:val="hybridMultilevel"/>
    <w:tmpl w:val="9EFCD2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464A"/>
    <w:rsid w:val="009E464A"/>
    <w:rsid w:val="00B1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64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Company>STFC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2019-03-22T10:33:00Z</dcterms:created>
  <dcterms:modified xsi:type="dcterms:W3CDTF">2019-03-22T10:33:00Z</dcterms:modified>
</cp:coreProperties>
</file>