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98" w:rsidRPr="00F12BA2" w:rsidRDefault="00D86F98" w:rsidP="00D86F98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Հավելված թիվ 2</w:t>
      </w:r>
    </w:p>
    <w:p w:rsidR="00D86F98" w:rsidRPr="00F12BA2" w:rsidRDefault="00D86F98" w:rsidP="00D86F98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D86F98" w:rsidRPr="00F12BA2" w:rsidRDefault="00D86F98" w:rsidP="00D86F98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2019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    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>-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   -Ն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D86F98" w:rsidRPr="00F12BA2" w:rsidRDefault="00D86F98" w:rsidP="00D86F98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ԿԱՊԱՆ ՀԱՄԱՅՆՔԻ ՀԱՄԱՅՆՔԱՅԻՆ ԵՆԹԱԿԱՅՈՒԹՅԱՆ ՆԱԽԱԴՊՐՈՑԱԿԱՆ ԵՎ ԱՐՏԱԴՊՐՈՑԱԿԱՆ ԴԱՍՏԻԱՐԱԿՈՒԹՅԱՆ</w:t>
      </w:r>
      <w:r w:rsidRPr="00F12BA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ԿԱԶՄԱԿԵՐՊՈՒԹՅՈՒՆՆԵՐԻ ԿՈՂՄԻՑ ՄԱՏՈՒՑՎՈՂ ԾԱՌԱՅՈՒԹՅՈՒՆՆԵՐԻ ԴԻՄԱՑ ԳԱՆՁՎՈՂ ՎՃԱՐՆԵՐԻ ԴՐՈՒՅՔԱՉԱՓԵՐԸ </w:t>
      </w:r>
    </w:p>
    <w:p w:rsidR="00D86F98" w:rsidRPr="00F12BA2" w:rsidRDefault="00D86F98" w:rsidP="00D86F98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նախադպրոցական կրթության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4000 դրամ: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D86F98" w:rsidRPr="00F12BA2" w:rsidRDefault="00D86F98" w:rsidP="00D86F98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 Համայնքի Արծվանիկ, Ծավ և Դավիթբեկ բնակավայրերի նախադպրոցական ուսումնական հաստատությունների ծառայություններից օգտվողների համար կիրառվում է 50%-ի չափով զեղչ և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>2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000 դրամ:</w:t>
      </w:r>
    </w:p>
    <w:p w:rsidR="00D86F98" w:rsidRPr="00F12BA2" w:rsidRDefault="00D86F98" w:rsidP="00D86F98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 արտադպրոցական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դաստիարակության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երաժշտական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Pr="00F12BA2">
        <w:rPr>
          <w:rFonts w:ascii="GHEA Mariam" w:hAnsi="GHEA Mariam" w:cs="Courier New"/>
          <w:sz w:val="24"/>
          <w:szCs w:val="24"/>
          <w:lang w:val="hy-AM"/>
        </w:rPr>
        <w:t>)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գործիքների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գործիքների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4) երգեցողության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4. Երկրորդ գործիք, երգեցողություն ուսուցանելու դեպքում սահմանվում է լրացուցիչ ուսման վարձավճար</w:t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   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5. Առավել շնորհալի և հաստատության կրթական ծրագիրը ավարտելուց հետո երաժշտական կրթությունը շարունակել ցանկացող շրջանավարտների համար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3000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երգեցողություն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6.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արտադպրոցական դաստիարակության արվեստի և գեղարվեստի դպրոցների 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Պարարվեստի, թատերական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Կերպարվեստի և դեկորատիվ կիրառական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7. Համայնքի Մանկապատանեկան ստեղծագործության կենտրոնի և Մշակույթի կենտրոնի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682CA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</w:t>
      </w:r>
      <w:r w:rsidRPr="00C1737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է՝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ab/>
      </w:r>
      <w:r w:rsidRPr="00C17378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00 դրամ 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lastRenderedPageBreak/>
        <w:t xml:space="preserve">8. Համայնքի մարզադպրոցների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/բացառությամբ մարմնամարզությ</w:t>
      </w:r>
      <w:r>
        <w:rPr>
          <w:rFonts w:ascii="GHEA Mariam" w:hAnsi="GHEA Mariam"/>
          <w:color w:val="000000"/>
          <w:sz w:val="24"/>
          <w:szCs w:val="24"/>
          <w:lang w:val="hy-AM"/>
        </w:rPr>
        <w:t>ուն և շախմատ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/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 է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                                                                   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8.1. Մարմնամարզության </w:t>
      </w:r>
      <w:r>
        <w:rPr>
          <w:rFonts w:ascii="GHEA Mariam" w:hAnsi="GHEA Mariam"/>
          <w:sz w:val="24"/>
          <w:szCs w:val="24"/>
          <w:lang w:val="hy-AM"/>
        </w:rPr>
        <w:t>և շախմատ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682CAE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9.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10. Համայնքային ենթակայության նախադպրոցական կրթության և արտադպրոցական դաստիարակության կազմակերպությունների կողմից մատուցված ծառայությունների դիմաց փոխհատուցման վճարների դրույքաչափերի նկատմամբ սահմանվում է 100% զեղչ`  բնակչության առանձին խմբերի համար`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զոհված և վիրավոր ազատամարտիկների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երկկողմ ծնողազուրկ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Հաշմանդամ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Չորս և ավելի անչափահաս երեխա ունեցող ընտանիքի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11. Մատուցվող ծառայությունների դիմաց փոխհատուցման վճարների գանձման գործառույթները վերապահվում են նախադպրոցական և արտադպրոցական դաստիարակության համապատասխան ՀՈԱԿ-ներին: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11. Վճարների գանձման ժամկետ սահմանել մինչև ծառայությունների փաստացի մատուցման  ամսվան հաջորդող  ամսվա 15-ը ներառյալ: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12. Թույլատրել համայնքի ղեկավարին`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50%-ի չափով զեղչ սահմանելու մասին: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2) նախադպրոցական և արտադպրոցական դաստիարակության կազմակերպությունների կողմից բնակչությանը վճարովի ծառայություններ մատուցելու դեպքում` հաստատել դրանց ցանկը, իրականացման կարգը և վճարների չափը: </w:t>
      </w:r>
    </w:p>
    <w:p w:rsidR="00D86F98" w:rsidRPr="00F12BA2" w:rsidRDefault="00D86F98" w:rsidP="00D86F98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ind w:left="708" w:firstLine="708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ab/>
        <w:t xml:space="preserve">                      Նելլի Շահնազարյան</w:t>
      </w:r>
    </w:p>
    <w:p w:rsidR="00D86F98" w:rsidRPr="00F12BA2" w:rsidRDefault="00D86F98" w:rsidP="00D86F98">
      <w:pPr>
        <w:rPr>
          <w:rFonts w:ascii="GHEA Mariam" w:hAnsi="GHEA Mariam"/>
          <w:b/>
          <w:i/>
          <w:sz w:val="24"/>
          <w:szCs w:val="24"/>
          <w:lang w:val="hy-AM"/>
        </w:rPr>
      </w:pPr>
    </w:p>
    <w:p w:rsidR="008043AE" w:rsidRPr="00D86F98" w:rsidRDefault="008043AE" w:rsidP="00D86F98"/>
    <w:sectPr w:rsidR="008043AE" w:rsidRPr="00D86F98" w:rsidSect="0066605F">
      <w:pgSz w:w="11906" w:h="16838"/>
      <w:pgMar w:top="568" w:right="42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33F2"/>
    <w:rsid w:val="004733F2"/>
    <w:rsid w:val="005005B5"/>
    <w:rsid w:val="00540739"/>
    <w:rsid w:val="007F013E"/>
    <w:rsid w:val="008043AE"/>
    <w:rsid w:val="00D8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3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3507</Characters>
  <Application>Microsoft Office Word</Application>
  <DocSecurity>0</DocSecurity>
  <Lines>29</Lines>
  <Paragraphs>8</Paragraphs>
  <ScaleCrop>false</ScaleCrop>
  <Company>STFC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2019-11-21T06:46:00Z</cp:lastPrinted>
  <dcterms:created xsi:type="dcterms:W3CDTF">2019-11-14T08:05:00Z</dcterms:created>
  <dcterms:modified xsi:type="dcterms:W3CDTF">2019-11-21T06:47:00Z</dcterms:modified>
</cp:coreProperties>
</file>