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B76DAB" w:rsidRPr="007346BB" w:rsidRDefault="00B76DAB" w:rsidP="007346BB">
      <w:pPr>
        <w:pStyle w:val="a4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  <w:r w:rsidRPr="007346BB">
        <w:rPr>
          <w:rFonts w:ascii="GHEA Mariam" w:hAnsi="GHEA Mariam" w:cs="Calibri"/>
          <w:b/>
          <w:lang w:val="hy-AM"/>
        </w:rPr>
        <w:t>«</w:t>
      </w:r>
      <w:r w:rsidRPr="007346BB">
        <w:rPr>
          <w:rFonts w:ascii="GHEA Mariam" w:hAnsi="GHEA Mariam" w:cs="Arial"/>
          <w:b/>
          <w:lang w:val="hy-AM"/>
        </w:rPr>
        <w:t>ԿԱՊԱՆԻ ՊԼԱՍՏՇԻՆ</w:t>
      </w:r>
      <w:r w:rsidRPr="007346BB">
        <w:rPr>
          <w:rFonts w:ascii="GHEA Mariam" w:hAnsi="GHEA Mariam" w:cs="Calibri"/>
          <w:b/>
          <w:lang w:val="hy-AM"/>
        </w:rPr>
        <w:t>»</w:t>
      </w:r>
      <w:r w:rsidRPr="007346BB">
        <w:rPr>
          <w:rFonts w:ascii="GHEA Mariam" w:hAnsi="GHEA Mariam" w:cs="Calibri"/>
          <w:lang w:val="hy-AM"/>
        </w:rPr>
        <w:t xml:space="preserve"> </w:t>
      </w:r>
      <w:r w:rsidRPr="007346BB">
        <w:rPr>
          <w:rStyle w:val="a5"/>
          <w:rFonts w:ascii="GHEA Mariam" w:hAnsi="GHEA Mariam"/>
          <w:lang w:val="hy-AM"/>
        </w:rPr>
        <w:t xml:space="preserve">ՀԱՄԱՅՆՔԱՅԻՆ ՈՉ ԱՌԵՎՏՐԱՅԻՆ ԿԱԶՄԱԿԵՐՊՈՒԹՅՈՒՆ ՍՏԵՂԾԵԼՈՒ, ԿԱՆՈՆԱԴՐՈՒԹՅՈՒՆԸ, ԱՇԽԱՏՈՂՆԵՐԻ ՔԱՆԱԿԸ, ՀԱՍՏԻՔԱՑՈՒՑԱԿԸ ԵՎ ՊԱՇՏՈՆԱՅԻՆ ԴՐՈՒՅՔԱՉԱՓԵՐԸ ՀԱՍՏԱՏԵԼՈՒ  ՎԵՐԱԲԵՐՅԱԼ </w:t>
      </w:r>
    </w:p>
    <w:p w:rsidR="00B76DAB" w:rsidRPr="007346BB" w:rsidRDefault="00B76DAB" w:rsidP="007346BB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lang w:val="hy-AM"/>
        </w:rPr>
      </w:pPr>
      <w:r w:rsidRPr="007346BB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15-րդ և 28-րդ կետերով,  «Պետական ոչ առևտրային կազմակերպությունների մասին» Հայաստանի Հանրապետության օրենքի    9-րդ հոդվածի 5-րդ մասի դրույթներով և հիմք ընդունելով համայնքի ղեկավարի առաջարկությունը՝ </w:t>
      </w:r>
      <w:r w:rsidRPr="007346BB">
        <w:rPr>
          <w:rFonts w:ascii="GHEA Mariam" w:hAnsi="GHEA Mariam"/>
          <w:b/>
          <w:i/>
          <w:lang w:val="hy-AM"/>
        </w:rPr>
        <w:t>համայնքի ավագանին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/>
          <w:b/>
          <w:i/>
          <w:lang w:val="hy-AM"/>
        </w:rPr>
        <w:t>ո ր ո շ ու մ է.</w:t>
      </w:r>
    </w:p>
    <w:p w:rsidR="00B76DAB" w:rsidRPr="007346BB" w:rsidRDefault="00B76DAB" w:rsidP="007346BB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>1. Ստեղծել «</w:t>
      </w:r>
      <w:r w:rsidRPr="007346BB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ՊԼԱՍՏՇԻՆ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ոչ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 xml:space="preserve">կազմակերպություն։ </w:t>
      </w:r>
    </w:p>
    <w:p w:rsidR="00B76DAB" w:rsidRPr="007346BB" w:rsidRDefault="00B76DAB" w:rsidP="007346BB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>2</w:t>
      </w:r>
      <w:r w:rsidRPr="007346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Հաստատել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ՊԼԱՍՏՇԻՆ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համայնքային ոչ առևտրային կազմակերպության կանոնադրությունը</w:t>
      </w:r>
      <w:r w:rsidRPr="007346BB">
        <w:rPr>
          <w:rFonts w:ascii="GHEA Mariam" w:hAnsi="GHEA Mariam" w:cs="Arial"/>
          <w:sz w:val="24"/>
          <w:szCs w:val="24"/>
          <w:lang w:val="hy-AM"/>
        </w:rPr>
        <w:t>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թիվ 1 </w:t>
      </w:r>
      <w:r w:rsidRPr="007346BB">
        <w:rPr>
          <w:rFonts w:ascii="GHEA Mariam" w:hAnsi="GHEA Mariam" w:cs="Arial"/>
          <w:sz w:val="24"/>
          <w:szCs w:val="24"/>
          <w:lang w:val="hy-AM"/>
        </w:rPr>
        <w:t>հավելվածի։</w:t>
      </w:r>
    </w:p>
    <w:p w:rsidR="00B76DAB" w:rsidRPr="007346BB" w:rsidRDefault="00B76DAB" w:rsidP="007346BB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>3</w:t>
      </w:r>
      <w:r w:rsidRPr="007346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Հաստատել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«</w:t>
      </w:r>
      <w:r w:rsidRPr="007346BB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ՊԼԱՍՏՇԻՆ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ոչ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աշխատողների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քանակը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,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հաստիքացուցակը և պաշտոնային դրույքաչափերը՝ համաձայն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թիվ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 xml:space="preserve"> 2 </w:t>
      </w:r>
      <w:r w:rsidRPr="007346BB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ի:</w:t>
      </w:r>
    </w:p>
    <w:p w:rsidR="00B76DAB" w:rsidRPr="007346BB" w:rsidRDefault="00B76DAB" w:rsidP="007346BB">
      <w:pPr>
        <w:spacing w:after="0" w:line="240" w:lineRule="auto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7346BB">
        <w:rPr>
          <w:rFonts w:ascii="GHEA Mariam" w:hAnsi="GHEA Mariam"/>
          <w:sz w:val="24"/>
          <w:szCs w:val="24"/>
          <w:lang w:val="hy-AM"/>
        </w:rPr>
        <w:t>4</w:t>
      </w:r>
      <w:r w:rsidRPr="007346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 xml:space="preserve">Հաստատել </w:t>
      </w:r>
      <w:r w:rsidRPr="007346BB">
        <w:rPr>
          <w:rFonts w:ascii="GHEA Mariam" w:hAnsi="GHEA Mariam"/>
          <w:sz w:val="24"/>
          <w:szCs w:val="24"/>
          <w:lang w:val="hy-AM"/>
        </w:rPr>
        <w:t>«</w:t>
      </w:r>
      <w:r w:rsidRPr="007346BB">
        <w:rPr>
          <w:rFonts w:ascii="GHEA Mariam" w:hAnsi="GHEA Mariam" w:cs="Arial"/>
          <w:sz w:val="24"/>
          <w:szCs w:val="24"/>
          <w:lang w:val="hy-AM"/>
        </w:rPr>
        <w:t>ԿԱՊԱՆԻ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ՊԼԱՍՏՇԻՆ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» </w:t>
      </w:r>
      <w:r w:rsidRPr="007346B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ոչ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կազմակերպությանը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իրավունքով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հանձնվող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և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(</w:t>
      </w:r>
      <w:r w:rsidRPr="007346BB">
        <w:rPr>
          <w:rFonts w:ascii="GHEA Mariam" w:hAnsi="GHEA Mariam" w:cs="Arial"/>
          <w:sz w:val="24"/>
          <w:szCs w:val="24"/>
          <w:lang w:val="hy-AM"/>
        </w:rPr>
        <w:t>կամ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) </w:t>
      </w:r>
      <w:r w:rsidRPr="007346BB">
        <w:rPr>
          <w:rFonts w:ascii="GHEA Mariam" w:hAnsi="GHEA Mariam" w:cs="Arial"/>
          <w:sz w:val="24"/>
          <w:szCs w:val="24"/>
          <w:lang w:val="hy-AM"/>
        </w:rPr>
        <w:t>ամրացվող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գույքի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կազմն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ու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Arial"/>
          <w:sz w:val="24"/>
          <w:szCs w:val="24"/>
          <w:lang w:val="hy-AM"/>
        </w:rPr>
        <w:t>արժեքը՝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համաձայն թիվ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 թիվ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 xml:space="preserve"> </w:t>
      </w:r>
      <w:r w:rsidRPr="007346BB">
        <w:rPr>
          <w:rFonts w:ascii="GHEA Mariam" w:hAnsi="GHEA Mariam"/>
          <w:sz w:val="24"/>
          <w:szCs w:val="24"/>
          <w:lang w:val="hy-AM"/>
        </w:rPr>
        <w:t xml:space="preserve">3 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>հավելվածի:</w:t>
      </w:r>
    </w:p>
    <w:p w:rsidR="00B76DAB" w:rsidRPr="007346BB" w:rsidRDefault="00B76DAB" w:rsidP="007346BB">
      <w:pPr>
        <w:spacing w:after="0" w:line="240" w:lineRule="auto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7346BB">
        <w:rPr>
          <w:rFonts w:ascii="GHEA Mariam" w:hAnsi="GHEA Mariam" w:cs="Times New Roman"/>
          <w:sz w:val="24"/>
          <w:szCs w:val="24"/>
          <w:lang w:val="hy-AM"/>
        </w:rPr>
        <w:t>5</w:t>
      </w:r>
      <w:r w:rsidRPr="007346BB">
        <w:rPr>
          <w:rFonts w:ascii="Cambria Math" w:hAnsi="Cambria Math" w:cs="Cambria Math"/>
          <w:sz w:val="24"/>
          <w:szCs w:val="24"/>
          <w:lang w:val="hy-AM"/>
        </w:rPr>
        <w:t>․</w:t>
      </w:r>
      <w:r w:rsidRPr="007346BB">
        <w:rPr>
          <w:rFonts w:ascii="GHEA Mariam" w:hAnsi="GHEA Mariam" w:cs="Times New Roman"/>
          <w:sz w:val="24"/>
          <w:szCs w:val="24"/>
          <w:lang w:val="hy-AM"/>
        </w:rPr>
        <w:t xml:space="preserve"> </w:t>
      </w:r>
      <w:r w:rsidR="007346BB" w:rsidRPr="007346BB">
        <w:rPr>
          <w:rFonts w:ascii="GHEA Mariam" w:hAnsi="GHEA Mariam"/>
          <w:sz w:val="24"/>
          <w:szCs w:val="24"/>
          <w:lang w:val="hy-AM"/>
        </w:rPr>
        <w:t>Համայնքի ղեկավարին՝սույն որոշումից բխող գործառույթներն իրականացնել օրենսդրությամբ սահմանված կարգով:</w:t>
      </w: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B76DAB" w:rsidRPr="007346BB" w:rsidRDefault="00B76DA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Pr="007346BB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4693" w:rsidRDefault="00554693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9D7230" w:rsidRPr="00DE6791" w:rsidRDefault="009D7230" w:rsidP="009D7230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E6791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:rsidR="009D7230" w:rsidRPr="00DE6791" w:rsidRDefault="009D7230" w:rsidP="009D7230">
      <w:pPr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  <w:r w:rsidRPr="00DE6791">
        <w:rPr>
          <w:rFonts w:ascii="Calibri" w:hAnsi="Calibri" w:cs="Calibri"/>
          <w:sz w:val="24"/>
          <w:szCs w:val="24"/>
          <w:lang w:val="hy-AM"/>
        </w:rPr>
        <w:t> </w:t>
      </w:r>
      <w:r w:rsidRPr="00DE6791">
        <w:rPr>
          <w:rFonts w:ascii="GHEA Grapalat" w:hAnsi="GHEA Grapalat" w:cs="Arial"/>
          <w:sz w:val="24"/>
          <w:szCs w:val="24"/>
          <w:lang w:val="hy-AM"/>
        </w:rPr>
        <w:t xml:space="preserve">«ԿԱՊԱՆԻ ՊԼԱՍՏՇԻՆ» </w:t>
      </w:r>
      <w:r w:rsidRPr="00DE6791">
        <w:rPr>
          <w:rFonts w:ascii="GHEA Grapalat" w:hAnsi="GHEA Grapalat" w:cs="Arial"/>
          <w:bCs/>
          <w:sz w:val="24"/>
          <w:szCs w:val="24"/>
          <w:lang w:val="hy-AM"/>
        </w:rPr>
        <w:t xml:space="preserve">ՀԱՄԱՅՆՔԱՅԻՆ ՈՉ ԱՌԵՎՏՐԱՅԻՆ ԿԱԶՄԱԿԵՐՊՈՒԹՅՈՒՆ ՍՏԵՂԾԵԼՈՒ, ԿԱՆՈՆԱԴՐՈՒԹՅՈՒՆԸ, ԱՇԽԱՏՈՂՆԵՐԻ ՔԱՆԱԿԸ, ՀԱՍՏԻՔԱՑՈՒՑԱԿԸ ԵՎ ՊԱՇՏՈՆԱՅԻՆ ԴՐՈՒՅՔԱՉԱՓԵՐԸ ՀԱՍՏԱՏԵԼՈՒ  ՀԱՄԱՅՆՔԻ ԱՎԱԳԱՆՈՒ ՈՐՈՇՄԱՆ ԸՆԴՈՒՆՄԱՆ ԱՆՀՐԱԺԵՇՏՈՒԹՅԱՆ ՎԵՐԱԲԵՐՅԱԼ </w:t>
      </w:r>
    </w:p>
    <w:p w:rsidR="009D7230" w:rsidRDefault="009D7230" w:rsidP="009D7230">
      <w:pPr>
        <w:ind w:firstLine="708"/>
        <w:jc w:val="both"/>
        <w:rPr>
          <w:rFonts w:ascii="GHEA Grapalat" w:hAnsi="GHEA Grapalat" w:cs="Arial"/>
          <w:bCs/>
          <w:lang w:val="hy-AM"/>
        </w:rPr>
      </w:pPr>
    </w:p>
    <w:p w:rsidR="009D7230" w:rsidRPr="00DE6791" w:rsidRDefault="009D7230" w:rsidP="009D7230">
      <w:pPr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DE6791"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համար հիմք է հանդիսացել «Բնապահպանական մարտահրավերների վերածումը հնարավորությունների, պլաստիկ թափոններից շինարարական նյութերի ստացումը» ծրագիրը։ Կազմակերպության գործունեության նպատակն է նպաստել կոմունալ տնտեսության բնագավառում տեղական ինքնակառավարման մարմիններին վերապահված լիազորությունների իրականացմանը։ Կազմակերպությունը համայնքի տարածքում իրականացնելու է կենցաղային աղբից պլաստիկ թափոնների առանձնացման և տեսակավորման աշխատանքներ, կոշտ կենցաղային թափոններից առանձնացված պլաստիկ հումքի վերամշակման եղանակով շինանյութերի, գյուղատնտեսական նշանակության, լայն սպառման կենցաղային և այլ ապրանքատեսակների արտադրություն։ </w:t>
      </w:r>
    </w:p>
    <w:p w:rsidR="009D7230" w:rsidRDefault="009D7230" w:rsidP="009D7230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9D7230" w:rsidRDefault="009D7230" w:rsidP="009D7230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9D7230" w:rsidRPr="00DE6791" w:rsidRDefault="009D7230" w:rsidP="009D7230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DE6791">
        <w:rPr>
          <w:rFonts w:ascii="GHEA Grapalat" w:hAnsi="GHEA Grapalat" w:cs="Arial"/>
          <w:b/>
          <w:bCs/>
          <w:sz w:val="24"/>
          <w:szCs w:val="24"/>
          <w:lang w:val="hy-AM"/>
        </w:rPr>
        <w:t>ՏԵՂԵԿԱՆՔ</w:t>
      </w:r>
    </w:p>
    <w:p w:rsidR="009D7230" w:rsidRDefault="009D7230" w:rsidP="009D7230">
      <w:pPr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  <w:r w:rsidRPr="00DE6791">
        <w:rPr>
          <w:rFonts w:ascii="GHEA Grapalat" w:hAnsi="GHEA Grapalat" w:cs="Arial"/>
          <w:sz w:val="24"/>
          <w:szCs w:val="24"/>
          <w:lang w:val="hy-AM"/>
        </w:rPr>
        <w:t xml:space="preserve">«ԿԱՊԱՆԻ ՊԼԱՍՏՇԻՆ» </w:t>
      </w:r>
      <w:r w:rsidRPr="00DE6791">
        <w:rPr>
          <w:rFonts w:ascii="GHEA Grapalat" w:hAnsi="GHEA Grapalat" w:cs="Arial"/>
          <w:bCs/>
          <w:sz w:val="24"/>
          <w:szCs w:val="24"/>
          <w:lang w:val="hy-AM"/>
        </w:rPr>
        <w:t xml:space="preserve">ՀԱՄԱՅՆՔԱՅԻՆ ՈՉ ԱՌԵՎՏՐԱՅԻՆ ԿԱԶՄԱԿԵՐՊՈՒԹՅՈՒՆ ՍՏԵՂԾԵԼՈՒ, ԿԱՆՈՆԱԴՐՈՒԹՅՈՒՆԸ, ԱՇԽԱՏՈՂՆԵՐԻ ՔԱՆԱԿԸ, ՀԱՍՏԻՔԱՑՈՒՑԱԿԸ ԵՎ ՊԱՇՏՈՆԱՅԻՆ ԴՐՈՒՅՔԱՉԱՓԵՐԸ ՀԱՍՏԱՏԵԼՈՒ  ՀԱՄԱՅՆՔԻ ԱՎԱԳԱՆՈՒ ՈՐՈՇՄԱՆ ԸՆԴՈՒՆՄԱՆ ԿԱՊԱԿՑՈՒԹՅԱՄԲ ՀԱՄԱՅՆՔԻ ԲՅՈՒՋԵՈՒՄ ԵԿԱՄՈՒՏՆԵՐԻ ԵՎ ԾԱԽՍԵՐԻ ԱՎԵԼԱՑՄԱՆ ԿԱՄ ՆՎԱԶԵՑՄԱՆ ՎԵՐԱԲԵՐՅԱԼ </w:t>
      </w:r>
    </w:p>
    <w:p w:rsidR="009D7230" w:rsidRDefault="009D7230" w:rsidP="009D7230">
      <w:pPr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9D7230" w:rsidRPr="00745C64" w:rsidRDefault="009D7230" w:rsidP="009D7230">
      <w:pPr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>Հ</w:t>
      </w:r>
      <w:r w:rsidRPr="00745C64">
        <w:rPr>
          <w:rFonts w:ascii="GHEA Grapalat" w:hAnsi="GHEA Grapalat" w:cs="Arial"/>
          <w:bCs/>
          <w:sz w:val="24"/>
          <w:szCs w:val="24"/>
          <w:lang w:val="hy-AM"/>
        </w:rPr>
        <w:t>ամայնքային ոչ առևտրային կազմակերպություն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ստեղծելու, </w:t>
      </w:r>
      <w:r w:rsidRPr="00745C64">
        <w:rPr>
          <w:rFonts w:ascii="GHEA Grapalat" w:hAnsi="GHEA Grapalat" w:cs="Arial"/>
          <w:bCs/>
          <w:sz w:val="24"/>
          <w:szCs w:val="24"/>
          <w:lang w:val="hy-AM"/>
        </w:rPr>
        <w:t>կանոնադրությունը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, </w:t>
      </w:r>
      <w:r w:rsidRPr="00745C64">
        <w:rPr>
          <w:rFonts w:ascii="GHEA Grapalat" w:hAnsi="GHEA Grapalat" w:cs="Arial"/>
          <w:bCs/>
          <w:sz w:val="24"/>
          <w:szCs w:val="24"/>
          <w:lang w:val="hy-AM"/>
        </w:rPr>
        <w:t>աշխատողների քանակը, հաստիքացուցակը և պաշտոնային դրույքաչափերը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հաստատելու համայնքի ավագանու որոշման նախագծի ընդունման կապակցությամբ Կապան համայնքի բյուջեում եկամուտների ավելացումը կամ նվազեցումը կապված է կազմակերպության գործունեության հետ (հզորության)։  </w:t>
      </w:r>
    </w:p>
    <w:p w:rsidR="009D7230" w:rsidRPr="007346BB" w:rsidRDefault="009D7230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9D7230" w:rsidRPr="007346BB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30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2018-12-04T14:25:00Z</dcterms:modified>
</cp:coreProperties>
</file>