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26D16" w:rsidTr="00C26D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6D16" w:rsidRDefault="00C26D16" w:rsidP="00C26D16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866775" cy="829089"/>
                  <wp:effectExtent l="1905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D16" w:rsidRPr="000D7E0A" w:rsidRDefault="00C26D16" w:rsidP="00C26D16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0D7E0A">
              <w:rPr>
                <w:rFonts w:ascii="GHEA Grapalat" w:hAnsi="GHEA Grapalat"/>
                <w:sz w:val="18"/>
                <w:szCs w:val="18"/>
              </w:rPr>
              <w:t xml:space="preserve">Հայաստանի Հանրապետության Սյունիքի մարզի Կապան համայնք </w:t>
            </w:r>
            <w:r w:rsidRPr="000D7E0A">
              <w:rPr>
                <w:rFonts w:ascii="GHEA Grapalat" w:hAnsi="GHEA Grapalat"/>
                <w:sz w:val="18"/>
                <w:szCs w:val="18"/>
              </w:rPr>
              <w:br/>
              <w:t>ՀՀ, Սյունիքի մարզ, ք. Կապան, +374-285-42036, 060521818, kapan.syuniq@mta.gov.am</w:t>
            </w:r>
          </w:p>
        </w:tc>
      </w:tr>
    </w:tbl>
    <w:p w:rsidR="00C26D16" w:rsidRPr="00C26D16" w:rsidRDefault="00C26D16" w:rsidP="00C26D16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C26D16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C26D16" w:rsidRPr="00C26D16" w:rsidRDefault="004E3BCA" w:rsidP="00C26D16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E3BCA">
        <w:rPr>
          <w:rFonts w:ascii="GHEA Grapalat" w:hAnsi="GHEA Grapalat"/>
          <w:sz w:val="27"/>
          <w:szCs w:val="27"/>
        </w:rPr>
        <w:t xml:space="preserve">24 </w:t>
      </w:r>
      <w:proofErr w:type="spellStart"/>
      <w:r w:rsidR="000D7E0A">
        <w:rPr>
          <w:rFonts w:ascii="GHEA Grapalat" w:hAnsi="GHEA Grapalat"/>
          <w:sz w:val="27"/>
          <w:szCs w:val="27"/>
          <w:lang w:val="en-US"/>
        </w:rPr>
        <w:t>մայիսի</w:t>
      </w:r>
      <w:proofErr w:type="spellEnd"/>
      <w:r w:rsidR="00C26D16" w:rsidRPr="00C26D16">
        <w:rPr>
          <w:rFonts w:ascii="GHEA Grapalat" w:hAnsi="GHEA Grapalat"/>
          <w:sz w:val="27"/>
          <w:szCs w:val="27"/>
        </w:rPr>
        <w:t xml:space="preserve"> 2019</w:t>
      </w:r>
      <w:r w:rsidR="00C26D16" w:rsidRPr="00C26D16">
        <w:rPr>
          <w:rFonts w:ascii="Courier New" w:hAnsi="Courier New" w:cs="Courier New"/>
          <w:sz w:val="27"/>
          <w:szCs w:val="27"/>
        </w:rPr>
        <w:t> </w:t>
      </w:r>
      <w:r w:rsidR="00C26D16" w:rsidRPr="00C26D16">
        <w:rPr>
          <w:rFonts w:ascii="GHEA Grapalat" w:hAnsi="GHEA Grapalat" w:cs="Sylfaen"/>
          <w:sz w:val="27"/>
          <w:szCs w:val="27"/>
        </w:rPr>
        <w:t>թվականի</w:t>
      </w:r>
      <w:r w:rsidR="00C26D16" w:rsidRPr="00C26D16">
        <w:rPr>
          <w:rFonts w:ascii="Courier New" w:hAnsi="Courier New" w:cs="Courier New"/>
          <w:sz w:val="27"/>
          <w:szCs w:val="27"/>
        </w:rPr>
        <w:t>  </w:t>
      </w:r>
      <w:r w:rsidR="00C26D16" w:rsidRPr="00C26D16">
        <w:rPr>
          <w:rFonts w:ascii="GHEA Grapalat" w:hAnsi="GHEA Grapalat" w:cs="GHEA Grapalat"/>
          <w:sz w:val="27"/>
          <w:szCs w:val="27"/>
        </w:rPr>
        <w:t xml:space="preserve"> N</w:t>
      </w:r>
      <w:r w:rsidR="000D7E0A" w:rsidRPr="000D7E0A">
        <w:rPr>
          <w:rFonts w:ascii="GHEA Grapalat" w:hAnsi="GHEA Grapalat" w:cs="GHEA Grapalat"/>
          <w:sz w:val="27"/>
          <w:szCs w:val="27"/>
        </w:rPr>
        <w:t xml:space="preserve">  </w:t>
      </w:r>
      <w:r w:rsidRPr="004E3BCA">
        <w:rPr>
          <w:rFonts w:ascii="GHEA Grapalat" w:hAnsi="GHEA Grapalat" w:cs="GHEA Grapalat"/>
          <w:sz w:val="27"/>
          <w:szCs w:val="27"/>
        </w:rPr>
        <w:t>778</w:t>
      </w:r>
      <w:r w:rsidR="00C26D16" w:rsidRPr="00C26D16">
        <w:rPr>
          <w:rFonts w:ascii="GHEA Grapalat" w:hAnsi="GHEA Grapalat" w:cs="GHEA Grapalat"/>
          <w:sz w:val="27"/>
          <w:szCs w:val="27"/>
        </w:rPr>
        <w:t>-</w:t>
      </w:r>
      <w:r w:rsidR="00C26D16" w:rsidRPr="00C26D16">
        <w:rPr>
          <w:rFonts w:ascii="GHEA Grapalat" w:hAnsi="GHEA Grapalat" w:cs="Sylfaen"/>
          <w:sz w:val="27"/>
          <w:szCs w:val="27"/>
        </w:rPr>
        <w:t>Ա</w:t>
      </w:r>
    </w:p>
    <w:p w:rsidR="00C26D16" w:rsidRPr="00C26D16" w:rsidRDefault="00C26D16" w:rsidP="00C26D16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C26D16">
        <w:rPr>
          <w:rStyle w:val="Strong"/>
          <w:rFonts w:ascii="GHEA Grapalat" w:hAnsi="GHEA Grapalat"/>
        </w:rPr>
        <w:t xml:space="preserve">ԿԱՊԱՆ ՀԱՄԱՅՆՔԻ ՍՅՈՒՆԻՔ ԳՅՈՒՂՈՒՄ ԳՏՆՎՈՂ, ՍԵՓԱԿԱՆՈՒԹՅԱՆ ԻՐԱՎՈՒՆՔՈՎ «ՎԱՄԱՔՍ» ՍՊ ԸՆԿԵՐՈՒԹՅԱՆԸ ՊԱՏԿԱՆՈՂ 0.5939 ՀԱ ՀՈՂԱՄԱՍՈՒՄ ԻՆՔՆԱԿԱՄ ԿԱՌՈՒՑԱԾ ՇԵՆՔ-ՇԻՆՈՒԹՅՈՒՆՆԵՐԸ ՕՐԻՆԱԿԱՆ ՃԱՆԱՉԵԼՈՒ </w:t>
      </w:r>
      <w:r>
        <w:rPr>
          <w:rStyle w:val="Strong"/>
          <w:rFonts w:ascii="GHEA Grapalat" w:hAnsi="GHEA Grapalat"/>
          <w:lang w:val="en-US"/>
        </w:rPr>
        <w:t>ԵՎ</w:t>
      </w:r>
      <w:r w:rsidRPr="00C26D1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ՀԱՍՑԵ</w:t>
      </w:r>
      <w:r w:rsidRPr="00C26D1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ՏՐԱՄԱԴՐԵԼՈՒ</w:t>
      </w:r>
      <w:r w:rsidRPr="00C26D16">
        <w:rPr>
          <w:rStyle w:val="Strong"/>
          <w:rFonts w:ascii="GHEA Grapalat" w:hAnsi="GHEA Grapalat"/>
        </w:rPr>
        <w:t xml:space="preserve">  ՄԱՍԻՆ</w:t>
      </w:r>
    </w:p>
    <w:p w:rsidR="00C26D16" w:rsidRPr="00C26D16" w:rsidRDefault="00C26D16" w:rsidP="00C26D16">
      <w:pPr>
        <w:pStyle w:val="NormalWeb"/>
        <w:ind w:firstLine="708"/>
        <w:jc w:val="both"/>
        <w:rPr>
          <w:rFonts w:ascii="GHEA Grapalat" w:hAnsi="GHEA Grapalat"/>
          <w:b/>
          <w:i/>
        </w:rPr>
      </w:pPr>
      <w:r w:rsidRPr="00C26D16">
        <w:rPr>
          <w:rFonts w:ascii="GHEA Grapalat" w:hAnsi="GHEA Grapalat"/>
        </w:rPr>
        <w:t>Ղեկավարվելով «Տեղական ինքնակառավարման մասին» ՀՀ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29.12.2005</w:t>
      </w:r>
      <w:r>
        <w:rPr>
          <w:rFonts w:ascii="GHEA Grapalat" w:hAnsi="GHEA Grapalat"/>
          <w:lang w:val="en-US"/>
        </w:rPr>
        <w:t>թ</w:t>
      </w:r>
      <w:r w:rsidRPr="00C26D16">
        <w:rPr>
          <w:rFonts w:ascii="GHEA Grapalat" w:hAnsi="GHEA Grapalat"/>
        </w:rPr>
        <w:t xml:space="preserve">. </w:t>
      </w:r>
      <w:proofErr w:type="spellStart"/>
      <w:proofErr w:type="gramStart"/>
      <w:r>
        <w:rPr>
          <w:rFonts w:ascii="GHEA Grapalat" w:hAnsi="GHEA Grapalat"/>
          <w:lang w:val="en-US"/>
        </w:rPr>
        <w:t>թիվ</w:t>
      </w:r>
      <w:proofErr w:type="spellEnd"/>
      <w:proofErr w:type="gramEnd"/>
      <w:r w:rsidRPr="00C26D16">
        <w:rPr>
          <w:rFonts w:ascii="GHEA Grapalat" w:hAnsi="GHEA Grapalat"/>
        </w:rPr>
        <w:t xml:space="preserve"> 2387-</w:t>
      </w:r>
      <w:r>
        <w:rPr>
          <w:rFonts w:ascii="GHEA Grapalat" w:hAnsi="GHEA Grapalat"/>
          <w:lang w:val="en-US"/>
        </w:rPr>
        <w:t>Ն</w:t>
      </w:r>
      <w:r w:rsidR="000D7E0A" w:rsidRPr="000D7E0A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որոշումների, քննության առնելով «Վամաքս» ՍՊ ընկերության դիմումը. </w:t>
      </w:r>
      <w:r w:rsidRPr="00C26D16">
        <w:rPr>
          <w:rFonts w:ascii="GHEA Grapalat" w:hAnsi="GHEA Grapalat"/>
          <w:b/>
          <w:i/>
        </w:rPr>
        <w:t>ո ր ո շ ու մ  ե մ</w:t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</w:rPr>
        <w:t>1.Անշարժ գույքի սեփականության /օգտագործման/ իրավունքի գրանցման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 xml:space="preserve"> թիվ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2852465 վկայականի համաձայն Կապան համայնքի Սյունիք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 xml:space="preserve">գյուղում, </w:t>
      </w:r>
      <w:r w:rsidRPr="00C26D16">
        <w:rPr>
          <w:rFonts w:ascii="GHEA Grapalat" w:hAnsi="GHEA Grapalat"/>
        </w:rPr>
        <w:t>«</w:t>
      </w:r>
      <w:r w:rsidRPr="00C26D16">
        <w:rPr>
          <w:rFonts w:ascii="GHEA Grapalat" w:hAnsi="GHEA Grapalat" w:cs="GHEA Grapalat"/>
        </w:rPr>
        <w:t>Վամաքս</w:t>
      </w:r>
      <w:r w:rsidRPr="00C26D1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 w:cs="GHEA Grapalat"/>
        </w:rPr>
        <w:t>ՍՊ ընկերությանը պատկանող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0.5939 հա մակերեսով սեփ</w:t>
      </w:r>
      <w:r w:rsidRPr="00C26D16">
        <w:rPr>
          <w:rFonts w:ascii="GHEA Grapalat" w:hAnsi="GHEA Grapalat"/>
        </w:rPr>
        <w:t>ական հողամասում ինքնակամ կառուցված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370.6 քառ.մ ընդհանուր արտաքին մակերեսով շենք-շինությունները (114.9քառ.մ մակերեսով ավտոտնակ 2-ը,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54.0քառ.մ մակերեսով ավտոտնակ 3-ը,</w:t>
      </w:r>
      <w:r w:rsidR="000D7E0A" w:rsidRPr="000D7E0A">
        <w:rPr>
          <w:rFonts w:ascii="GHEA Grapalat" w:hAnsi="GHEA Grapalat" w:cs="GHEA Grapalat"/>
        </w:rPr>
        <w:t xml:space="preserve">        </w:t>
      </w:r>
      <w:r w:rsidR="000D7E0A">
        <w:rPr>
          <w:rFonts w:ascii="GHEA Grapalat" w:hAnsi="GHEA Grapalat" w:cs="GHEA Grapalat"/>
        </w:rPr>
        <w:t xml:space="preserve"> 154.4</w:t>
      </w:r>
      <w:r w:rsidRPr="00C26D16">
        <w:rPr>
          <w:rFonts w:ascii="GHEA Grapalat" w:hAnsi="GHEA Grapalat" w:cs="GHEA Grapalat"/>
        </w:rPr>
        <w:t>քառ.մ մակերեսով ծածկը, 47.3քառ.մ մակերեսով երկհարկանի պահակակետը), որոնց պահպանումը չ</w:t>
      </w:r>
      <w:r w:rsidRPr="00C26D16">
        <w:rPr>
          <w:rFonts w:ascii="GHEA Grapalat" w:hAnsi="GHEA Grapalat"/>
        </w:rPr>
        <w:t>են խախտում այլ անձանց իրավունքները և օրենքով պահպանվող շահերը և վտանգ չեն սպառնում քաղաքացիների կյանքին և առողջությանը, կառուցված չեն ինժեներատրանսպորտային օբյեկտների օտարման կամ անվտանգության գոտիներում, չեն առաջացնում հարկադիր սերվիտուտ պահանջելու իրավունք, ճանաչել օրինական և թույլատրել գրանցելու որպես «Վամաքս» ՍՊ ընկերության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 xml:space="preserve"> սեփականություն: </w:t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 w:rsidRPr="00C26D16">
        <w:rPr>
          <w:rFonts w:ascii="GHEA Grapalat" w:hAnsi="GHEA Grapalat" w:cs="GHEA Grapalat"/>
        </w:rPr>
        <w:t xml:space="preserve">2.Պարտավորեցնել </w:t>
      </w:r>
      <w:r w:rsidRPr="00C26D16">
        <w:rPr>
          <w:rFonts w:ascii="GHEA Grapalat" w:hAnsi="GHEA Grapalat"/>
        </w:rPr>
        <w:t>«</w:t>
      </w:r>
      <w:r w:rsidRPr="00C26D16">
        <w:rPr>
          <w:rFonts w:ascii="GHEA Grapalat" w:hAnsi="GHEA Grapalat" w:cs="GHEA Grapalat"/>
        </w:rPr>
        <w:t>Վամաքս</w:t>
      </w:r>
      <w:r w:rsidRPr="00C26D16">
        <w:rPr>
          <w:rFonts w:ascii="GHEA Grapalat" w:hAnsi="GHEA Grapalat"/>
        </w:rPr>
        <w:t xml:space="preserve">» </w:t>
      </w:r>
      <w:r w:rsidR="000D7E0A">
        <w:rPr>
          <w:rFonts w:ascii="GHEA Grapalat" w:hAnsi="GHEA Grapalat" w:cs="GHEA Grapalat"/>
        </w:rPr>
        <w:t xml:space="preserve"> ՍՊ</w:t>
      </w:r>
      <w:r w:rsidR="000D7E0A">
        <w:rPr>
          <w:rFonts w:ascii="GHEA Grapalat" w:hAnsi="GHEA Grapalat" w:cs="GHEA Grapalat"/>
          <w:lang w:val="en-US"/>
        </w:rPr>
        <w:t>Ը</w:t>
      </w:r>
      <w:r w:rsidRPr="00C26D16">
        <w:rPr>
          <w:rFonts w:ascii="GHEA Grapalat" w:hAnsi="GHEA Grapalat" w:cs="GHEA Grapalat"/>
        </w:rPr>
        <w:t xml:space="preserve"> օրինականաց</w:t>
      </w:r>
      <w:r w:rsidR="000D7E0A">
        <w:rPr>
          <w:rFonts w:ascii="GHEA Grapalat" w:hAnsi="GHEA Grapalat" w:cs="GHEA Grapalat"/>
        </w:rPr>
        <w:t>ման համար տեղական բյուջե վճարել</w:t>
      </w:r>
      <w:r w:rsidR="000D7E0A" w:rsidRPr="000D7E0A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478080.0(չորս հարյուր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յոթանասունութ հազար ութսուն) դրամ՝ /370.6</w:t>
      </w:r>
      <w:r w:rsidRPr="00C26D16">
        <w:rPr>
          <w:rFonts w:ascii="GHEA Grapalat" w:hAnsi="GHEA Grapalat" w:cs="GHEA Grapalat"/>
          <w:lang w:val="en-US"/>
        </w:rPr>
        <w:t>x</w:t>
      </w:r>
      <w:r w:rsidRPr="00C26D16">
        <w:rPr>
          <w:rFonts w:ascii="GHEA Grapalat" w:hAnsi="GHEA Grapalat" w:cs="GHEA Grapalat"/>
        </w:rPr>
        <w:t>15000</w:t>
      </w:r>
      <w:r w:rsidRPr="00C26D16">
        <w:rPr>
          <w:rFonts w:ascii="GHEA Grapalat" w:hAnsi="GHEA Grapalat" w:cs="GHEA Grapalat"/>
          <w:lang w:val="en-US"/>
        </w:rPr>
        <w:t>x</w:t>
      </w:r>
      <w:r w:rsidR="000D7E0A" w:rsidRPr="000D7E0A">
        <w:rPr>
          <w:rFonts w:ascii="GHEA Grapalat" w:hAnsi="GHEA Grapalat" w:cs="GHEA Grapalat"/>
        </w:rPr>
        <w:t xml:space="preserve"> </w:t>
      </w:r>
      <w:r w:rsidR="000D7E0A">
        <w:rPr>
          <w:rFonts w:ascii="GHEA Grapalat" w:hAnsi="GHEA Grapalat" w:cs="GHEA Grapalat"/>
        </w:rPr>
        <w:t>0.086=</w:t>
      </w:r>
      <w:r w:rsidRPr="00C26D16">
        <w:rPr>
          <w:rFonts w:ascii="GHEA Grapalat" w:hAnsi="GHEA Grapalat" w:cs="GHEA Grapalat"/>
        </w:rPr>
        <w:t>47808</w:t>
      </w:r>
      <w:r w:rsidRPr="00C26D16">
        <w:rPr>
          <w:rFonts w:ascii="GHEA Grapalat" w:hAnsi="GHEA Grapalat"/>
        </w:rPr>
        <w:t>0/: Որոշման ընդունման օրվանից օրինականացման համար սահմանված վճարների` 60-օրյա ժամկետում չվճարման դեպքում որոշումը համարվում է ուժը կորցրած:</w:t>
      </w:r>
      <w:r w:rsidRPr="00C26D16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</w:rPr>
        <w:t xml:space="preserve">3. Շինություններին տրամադրել հասցե. Սյունիքի մարզ, Կապան համայնք, Սյունիք գյուղ, </w:t>
      </w:r>
      <w:r w:rsidR="00DC25E2">
        <w:rPr>
          <w:rFonts w:ascii="GHEA Grapalat" w:hAnsi="GHEA Grapalat"/>
        </w:rPr>
        <w:t xml:space="preserve">Գործարանային փողոց, թիվ </w:t>
      </w:r>
      <w:r w:rsidR="00DC25E2" w:rsidRPr="004E3BCA">
        <w:rPr>
          <w:rFonts w:ascii="GHEA Grapalat" w:hAnsi="GHEA Grapalat"/>
        </w:rPr>
        <w:t>1/10</w:t>
      </w:r>
      <w:r w:rsidRPr="00C26D16">
        <w:rPr>
          <w:rFonts w:ascii="GHEA Grapalat" w:hAnsi="GHEA Grapalat"/>
        </w:rPr>
        <w:t>:</w:t>
      </w:r>
    </w:p>
    <w:p w:rsidR="00C26D16" w:rsidRPr="00C26D16" w:rsidRDefault="00C26D16" w:rsidP="00C26D16">
      <w:pPr>
        <w:pStyle w:val="NormalWeb"/>
        <w:jc w:val="center"/>
        <w:rPr>
          <w:rFonts w:ascii="GHEA Grapalat" w:hAnsi="GHEA Grapalat"/>
        </w:rPr>
      </w:pPr>
      <w:r w:rsidRPr="00C26D16">
        <w:rPr>
          <w:rStyle w:val="Strong"/>
          <w:rFonts w:ascii="GHEA Grapalat" w:hAnsi="GHEA Grapalat"/>
        </w:rPr>
        <w:t>ՀԱՄԱՅՆՔԻ ՂԵԿԱՎԱՐ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ԳԵՎՈՐԳ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>ՓԱՐՍՅԱՆ</w:t>
      </w:r>
    </w:p>
    <w:p w:rsidR="00A56477" w:rsidRPr="00C26D16" w:rsidRDefault="00C26D16" w:rsidP="000D7E0A">
      <w:pPr>
        <w:pStyle w:val="NormalWeb"/>
        <w:rPr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0D7E0A"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0D7E0A">
        <w:rPr>
          <w:rFonts w:ascii="GHEA Grapalat" w:hAnsi="GHEA Grapalat"/>
          <w:sz w:val="16"/>
          <w:szCs w:val="16"/>
          <w:lang w:val="en-US"/>
        </w:rPr>
        <w:t>մայիս</w:t>
      </w:r>
      <w:proofErr w:type="spellEnd"/>
      <w:r w:rsidRPr="00C26D16">
        <w:rPr>
          <w:rFonts w:ascii="GHEA Grapalat" w:hAnsi="GHEA Grapalat"/>
          <w:sz w:val="16"/>
          <w:szCs w:val="16"/>
        </w:rPr>
        <w:t xml:space="preserve">ի </w:t>
      </w:r>
      <w:r w:rsidR="004E3BCA">
        <w:rPr>
          <w:rFonts w:ascii="GHEA Grapalat" w:hAnsi="GHEA Grapalat"/>
          <w:sz w:val="16"/>
          <w:szCs w:val="16"/>
          <w:lang w:val="en-US"/>
        </w:rPr>
        <w:t>24</w:t>
      </w:r>
      <w:r w:rsidRPr="00C26D16">
        <w:rPr>
          <w:rStyle w:val="Strong"/>
          <w:rFonts w:ascii="Courier New" w:hAnsi="Courier New" w:cs="Courier New"/>
          <w:sz w:val="16"/>
          <w:szCs w:val="16"/>
        </w:rPr>
        <w:t> </w:t>
      </w:r>
      <w:r w:rsidRPr="00C26D16">
        <w:rPr>
          <w:rFonts w:ascii="GHEA Grapalat" w:hAnsi="GHEA Grapalat"/>
          <w:b/>
          <w:bCs/>
          <w:sz w:val="16"/>
          <w:szCs w:val="16"/>
        </w:rPr>
        <w:br/>
      </w:r>
      <w:r w:rsidRPr="00C26D1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C26D16">
        <w:rPr>
          <w:rFonts w:ascii="GHEA Grapalat" w:hAnsi="GHEA Grapalat"/>
          <w:sz w:val="16"/>
          <w:szCs w:val="16"/>
        </w:rPr>
        <w:t>ք. Կապան</w:t>
      </w:r>
    </w:p>
    <w:sectPr w:rsidR="00A56477" w:rsidRPr="00C26D16" w:rsidSect="00C26D16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D16"/>
    <w:rsid w:val="000D7E0A"/>
    <w:rsid w:val="00491A27"/>
    <w:rsid w:val="004E3BCA"/>
    <w:rsid w:val="004F654E"/>
    <w:rsid w:val="005D044F"/>
    <w:rsid w:val="008728BF"/>
    <w:rsid w:val="00A56477"/>
    <w:rsid w:val="00B12FDB"/>
    <w:rsid w:val="00BE7431"/>
    <w:rsid w:val="00C26D16"/>
    <w:rsid w:val="00DC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6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Company>STFC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2019-05-20T12:41:00Z</cp:lastPrinted>
  <dcterms:created xsi:type="dcterms:W3CDTF">2019-01-25T11:46:00Z</dcterms:created>
  <dcterms:modified xsi:type="dcterms:W3CDTF">2019-05-24T08:32:00Z</dcterms:modified>
</cp:coreProperties>
</file>