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10" w:rsidRDefault="001D0510" w:rsidP="001D0510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Հավելված</w:t>
      </w:r>
    </w:p>
    <w:p w:rsidR="001D0510" w:rsidRDefault="001D0510" w:rsidP="001D0510">
      <w:pPr>
        <w:spacing w:after="0"/>
        <w:jc w:val="center"/>
        <w:rPr>
          <w:b/>
          <w:lang w:val="en-US"/>
        </w:rPr>
      </w:pPr>
    </w:p>
    <w:p w:rsidR="001D0510" w:rsidRPr="008723CD" w:rsidRDefault="001D0510" w:rsidP="001D0510">
      <w:pPr>
        <w:spacing w:after="0"/>
        <w:jc w:val="center"/>
        <w:rPr>
          <w:b/>
          <w:lang w:val="en-US"/>
        </w:rPr>
      </w:pPr>
      <w:r w:rsidRPr="008723CD">
        <w:rPr>
          <w:b/>
          <w:lang w:val="en-US"/>
        </w:rPr>
        <w:t>ԿԱՐԳ</w:t>
      </w:r>
    </w:p>
    <w:p w:rsidR="001D0510" w:rsidRPr="008723CD" w:rsidRDefault="001F0266" w:rsidP="001D0510">
      <w:pPr>
        <w:spacing w:after="0"/>
        <w:jc w:val="center"/>
        <w:rPr>
          <w:b/>
          <w:lang w:val="en-US"/>
        </w:rPr>
      </w:pPr>
      <w:r>
        <w:rPr>
          <w:b/>
          <w:lang w:val="hy-AM"/>
        </w:rPr>
        <w:t>ՀԱՅԱՍՏԱՆԻ ՀԱՆՐԱՊԵՏՈՒԹՅԱՆ ՍՅՈՒՆԻՔԻ ՄԱՐԶԻ ԿԱՊԱՆԻ ՀԱՄԱՅՆՔԱՊԵՏԱՐԱՆԻ ԱՇԽԱՏԱԿԱԶՄԻ</w:t>
      </w:r>
      <w:r w:rsidR="001D0510" w:rsidRPr="008723CD">
        <w:rPr>
          <w:b/>
          <w:lang w:val="en-US"/>
        </w:rPr>
        <w:t xml:space="preserve"> ՍԱՀՄԱՆԱՓԱԿ ՏԱՐԱԾՄԱՆ</w:t>
      </w:r>
    </w:p>
    <w:p w:rsidR="001D0510" w:rsidRPr="008723CD" w:rsidRDefault="001D0510" w:rsidP="001D0510">
      <w:pPr>
        <w:jc w:val="center"/>
        <w:rPr>
          <w:b/>
          <w:lang w:val="en-US"/>
        </w:rPr>
      </w:pPr>
      <w:r w:rsidRPr="008723CD">
        <w:rPr>
          <w:b/>
          <w:lang w:val="en-US"/>
        </w:rPr>
        <w:t>ԾԱՌԱՅՈՂԱԿԱՆ ՏԵՂԵԿՈՒԹՅՈՒՆՆԵՐԻ ՆԵՐՔԻՆ ԳՈՐԾԱՎԱՐՈՒԹՅԱՆ</w:t>
      </w:r>
    </w:p>
    <w:p w:rsidR="001D0510" w:rsidRDefault="001D0510" w:rsidP="001D0510">
      <w:pPr>
        <w:jc w:val="center"/>
        <w:rPr>
          <w:lang w:val="en-US"/>
        </w:rPr>
      </w:pPr>
    </w:p>
    <w:p w:rsidR="001D0510" w:rsidRPr="00E51482" w:rsidRDefault="001D0510" w:rsidP="001D0510">
      <w:pPr>
        <w:ind w:left="360"/>
        <w:jc w:val="center"/>
        <w:rPr>
          <w:b/>
          <w:lang w:val="en-US"/>
        </w:rPr>
      </w:pPr>
      <w:r>
        <w:rPr>
          <w:b/>
          <w:lang w:val="hy-AM"/>
        </w:rPr>
        <w:t xml:space="preserve">I </w:t>
      </w:r>
      <w:r w:rsidRPr="00E51482">
        <w:rPr>
          <w:b/>
          <w:lang w:val="en-US"/>
        </w:rPr>
        <w:t>ԸՆԴՀԱՆՈՒՐ ԴՐՈՒՅԹՆԵՐ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294"/>
        <w:jc w:val="both"/>
        <w:rPr>
          <w:lang w:val="en-US"/>
        </w:rPr>
      </w:pPr>
      <w:r>
        <w:rPr>
          <w:lang w:val="en-US"/>
        </w:rPr>
        <w:t>Սույն կարգով սահման</w:t>
      </w:r>
      <w:r w:rsidR="009641F5">
        <w:rPr>
          <w:lang w:val="hy-AM"/>
        </w:rPr>
        <w:t>վ</w:t>
      </w:r>
      <w:r>
        <w:rPr>
          <w:lang w:val="en-US"/>
        </w:rPr>
        <w:t xml:space="preserve">ում են </w:t>
      </w:r>
      <w:r w:rsidR="001F0266">
        <w:rPr>
          <w:lang w:val="hy-AM"/>
        </w:rPr>
        <w:t>Հայաստանի Հանրապետության Սյունիքի մարզի Կապանի համայնքապետարանի աշխատակազմի (այսուհետ՝ աշխատակազմ)</w:t>
      </w:r>
      <w:r>
        <w:rPr>
          <w:lang w:val="en-US"/>
        </w:rPr>
        <w:t xml:space="preserve"> սահմանափակ տարածման ծառայողական տեղեկությունների </w:t>
      </w:r>
      <w:r w:rsidRPr="00122EED">
        <w:rPr>
          <w:lang w:val="en-US"/>
        </w:rPr>
        <w:t>(</w:t>
      </w:r>
      <w:r>
        <w:rPr>
          <w:lang w:val="en-US"/>
        </w:rPr>
        <w:t xml:space="preserve">այսուհետ՝ </w:t>
      </w:r>
      <w:r>
        <w:rPr>
          <w:szCs w:val="24"/>
          <w:lang w:val="en-US"/>
        </w:rPr>
        <w:t>«</w:t>
      </w:r>
      <w:r>
        <w:rPr>
          <w:lang w:val="en-US"/>
        </w:rPr>
        <w:t>Ծառայողական օգտագործման համար</w:t>
      </w:r>
      <w:r>
        <w:rPr>
          <w:szCs w:val="24"/>
          <w:lang w:val="en-US"/>
        </w:rPr>
        <w:t>»</w:t>
      </w:r>
      <w:r w:rsidRPr="00122EED">
        <w:rPr>
          <w:lang w:val="en-US"/>
        </w:rPr>
        <w:t>)</w:t>
      </w:r>
      <w:r>
        <w:rPr>
          <w:lang w:val="en-US"/>
        </w:rPr>
        <w:t xml:space="preserve"> նշումով ներքին գործավարության կազմակերպումն ու իրականացումը: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Ծառայողական օգտագործման համար</w:t>
      </w:r>
      <w:r>
        <w:rPr>
          <w:szCs w:val="24"/>
          <w:lang w:val="en-US"/>
        </w:rPr>
        <w:t>»</w:t>
      </w:r>
      <w:r>
        <w:rPr>
          <w:lang w:val="en-US"/>
        </w:rPr>
        <w:t xml:space="preserve"> </w:t>
      </w:r>
      <w:r w:rsidRPr="00122EED">
        <w:rPr>
          <w:lang w:val="en-US"/>
        </w:rPr>
        <w:t>(</w:t>
      </w:r>
      <w:r>
        <w:rPr>
          <w:lang w:val="en-US"/>
        </w:rPr>
        <w:t xml:space="preserve">այսուհետ՝ </w:t>
      </w: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 w:rsidRPr="00122EED">
        <w:rPr>
          <w:lang w:val="en-US"/>
        </w:rPr>
        <w:t>)</w:t>
      </w:r>
      <w:r>
        <w:rPr>
          <w:lang w:val="en-US"/>
        </w:rPr>
        <w:t xml:space="preserve"> նշումով ներքին գործավարությունը կազմակերպում է </w:t>
      </w:r>
      <w:r w:rsidR="001F0266">
        <w:rPr>
          <w:lang w:val="hy-AM"/>
        </w:rPr>
        <w:t>աշխատակազմի ք</w:t>
      </w:r>
      <w:r w:rsidR="007E51EE">
        <w:rPr>
          <w:lang w:val="en-US"/>
        </w:rPr>
        <w:t>արտուղար</w:t>
      </w:r>
      <w:r w:rsidR="009641F5">
        <w:rPr>
          <w:lang w:val="hy-AM"/>
        </w:rPr>
        <w:t>ը</w:t>
      </w:r>
      <w:r w:rsidR="007E51EE">
        <w:rPr>
          <w:lang w:val="en-US"/>
        </w:rPr>
        <w:t xml:space="preserve">՝ </w:t>
      </w:r>
      <w:r w:rsidR="009641F5">
        <w:rPr>
          <w:lang w:val="hy-AM"/>
        </w:rPr>
        <w:t xml:space="preserve">քարտուղարության բաժնի միջոցով՝ </w:t>
      </w:r>
      <w:r>
        <w:rPr>
          <w:lang w:val="en-US"/>
        </w:rPr>
        <w:t xml:space="preserve">էլեկտրոնային փաստաթղթաշրջանառության </w:t>
      </w:r>
      <w:r>
        <w:rPr>
          <w:szCs w:val="24"/>
          <w:lang w:val="en-US"/>
        </w:rPr>
        <w:t>«</w:t>
      </w:r>
      <w:r w:rsidR="001F0266">
        <w:rPr>
          <w:lang w:val="hy-AM"/>
        </w:rPr>
        <w:t>ՀԿՏՀ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համակարգի </w:t>
      </w:r>
      <w:r w:rsidRPr="00A62EB0">
        <w:rPr>
          <w:lang w:val="en-US"/>
        </w:rPr>
        <w:t>(</w:t>
      </w:r>
      <w:r>
        <w:rPr>
          <w:lang w:val="en-US"/>
        </w:rPr>
        <w:t>այսուհետ՝ Համակարգ</w:t>
      </w:r>
      <w:r w:rsidRPr="00A62EB0">
        <w:rPr>
          <w:lang w:val="en-US"/>
        </w:rPr>
        <w:t>)</w:t>
      </w:r>
      <w:r>
        <w:rPr>
          <w:lang w:val="hy-AM"/>
        </w:rPr>
        <w:t xml:space="preserve"> </w:t>
      </w:r>
      <w:r>
        <w:rPr>
          <w:lang w:val="en-US"/>
        </w:rPr>
        <w:t>միջոցով: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en-US"/>
        </w:rPr>
        <w:t>Համակարգում փաստաթղթաշրջանառություն</w:t>
      </w:r>
      <w:r>
        <w:t>ն</w:t>
      </w:r>
      <w:r>
        <w:rPr>
          <w:lang w:val="en-US"/>
        </w:rPr>
        <w:t xml:space="preserve"> իրականացվում է </w:t>
      </w:r>
      <w:r w:rsidRPr="00A62EB0">
        <w:rPr>
          <w:lang w:val="en-US"/>
        </w:rPr>
        <w:t>GHEA Mariam</w:t>
      </w:r>
      <w:r>
        <w:rPr>
          <w:lang w:val="hy-AM"/>
        </w:rPr>
        <w:t xml:space="preserve"> և GHEA Grapalat</w:t>
      </w:r>
      <w:r w:rsidRPr="00A62EB0">
        <w:rPr>
          <w:lang w:val="en-US"/>
        </w:rPr>
        <w:t xml:space="preserve"> </w:t>
      </w:r>
      <w:r>
        <w:rPr>
          <w:lang w:val="en-US"/>
        </w:rPr>
        <w:t>տառատեսակներով: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en-US"/>
        </w:rPr>
        <w:t xml:space="preserve">Համակարգում փաստաթղթերի վավերացումն իրականացվում է էլեկտրոնային թվային ստորագրության </w:t>
      </w:r>
      <w:r w:rsidR="007E51EE">
        <w:rPr>
          <w:lang w:val="en-US"/>
        </w:rPr>
        <w:t>կիրառման միջոցով՝ բացառությամբ այն մարմինների, որտեղ ներդրված չէ համակարգը կամ ժամանանակավ</w:t>
      </w:r>
      <w:r w:rsidR="008923D5">
        <w:rPr>
          <w:lang w:val="en-US"/>
        </w:rPr>
        <w:t>ո</w:t>
      </w:r>
      <w:r w:rsidR="007E51EE">
        <w:rPr>
          <w:lang w:val="en-US"/>
        </w:rPr>
        <w:t>րապես չի գործում</w:t>
      </w:r>
      <w:r>
        <w:rPr>
          <w:lang w:val="en-US"/>
        </w:rPr>
        <w:t>: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en-US"/>
        </w:rPr>
        <w:t xml:space="preserve">Էլեկտրոնային ստորագրության վավերության դեպքում փաստաթղթի էլեկտրոնային տարբերակը համարժեք է թղթային տարբերակին: Օգտվողի անունով Համակարգում կատարված ցանկացած մակագրություն </w:t>
      </w:r>
      <w:r w:rsidRPr="005A1131">
        <w:rPr>
          <w:lang w:val="en-US"/>
        </w:rPr>
        <w:t>(</w:t>
      </w:r>
      <w:r>
        <w:rPr>
          <w:lang w:val="en-US"/>
        </w:rPr>
        <w:t>նշագրում, գրառում</w:t>
      </w:r>
      <w:r w:rsidRPr="005A1131">
        <w:rPr>
          <w:lang w:val="en-US"/>
        </w:rPr>
        <w:t>)</w:t>
      </w:r>
      <w:r>
        <w:rPr>
          <w:lang w:val="en-US"/>
        </w:rPr>
        <w:t xml:space="preserve"> համարժեք է փաստաթղթի վրա կատարված մակագրությանը </w:t>
      </w:r>
      <w:r w:rsidRPr="005A1131">
        <w:rPr>
          <w:lang w:val="en-US"/>
        </w:rPr>
        <w:t>(</w:t>
      </w:r>
      <w:r>
        <w:rPr>
          <w:lang w:val="en-US"/>
        </w:rPr>
        <w:t>նշագրմանը, գրառմանը</w:t>
      </w:r>
      <w:r w:rsidRPr="005A1131">
        <w:rPr>
          <w:lang w:val="en-US"/>
        </w:rPr>
        <w:t>)</w:t>
      </w:r>
      <w:r>
        <w:rPr>
          <w:lang w:val="en-US"/>
        </w:rPr>
        <w:t>:</w:t>
      </w:r>
    </w:p>
    <w:p w:rsidR="001D0510" w:rsidRPr="00E40468" w:rsidRDefault="001D0510" w:rsidP="001D0510">
      <w:pPr>
        <w:ind w:left="720"/>
        <w:jc w:val="both"/>
        <w:rPr>
          <w:lang w:val="en-US"/>
        </w:rPr>
      </w:pPr>
    </w:p>
    <w:p w:rsidR="001D0510" w:rsidRPr="00E51482" w:rsidRDefault="001D0510" w:rsidP="001D0510">
      <w:pPr>
        <w:ind w:left="360"/>
        <w:jc w:val="center"/>
        <w:rPr>
          <w:b/>
          <w:lang w:val="en-US"/>
        </w:rPr>
      </w:pPr>
      <w:r>
        <w:rPr>
          <w:b/>
          <w:szCs w:val="24"/>
          <w:lang w:val="hy-AM"/>
        </w:rPr>
        <w:t xml:space="preserve">II </w:t>
      </w:r>
      <w:r w:rsidRPr="00E51482">
        <w:rPr>
          <w:b/>
          <w:szCs w:val="24"/>
          <w:lang w:val="en-US"/>
        </w:rPr>
        <w:t>«</w:t>
      </w:r>
      <w:r w:rsidRPr="00E51482">
        <w:rPr>
          <w:b/>
          <w:lang w:val="en-US"/>
        </w:rPr>
        <w:t>ԾՕՀ</w:t>
      </w:r>
      <w:r w:rsidRPr="00E51482">
        <w:rPr>
          <w:b/>
          <w:szCs w:val="24"/>
          <w:lang w:val="en-US"/>
        </w:rPr>
        <w:t>»</w:t>
      </w:r>
      <w:r w:rsidRPr="00E51482">
        <w:rPr>
          <w:b/>
          <w:lang w:val="en-US"/>
        </w:rPr>
        <w:t xml:space="preserve"> ՆՇՈՒՄՈՎ </w:t>
      </w:r>
      <w:r w:rsidRPr="00E51482">
        <w:rPr>
          <w:b/>
          <w:lang w:val="en-US"/>
        </w:rPr>
        <w:tab/>
        <w:t>ՏԵՂԵԿՈՒԹՅՈՒՆՆԵՐԻ ՀԵՏ ԱՌՆՉՈՒԹՅՈՒՆԸ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նշումով տեղեկություններին առնչվող պաշտոնների շրջանակը սահմանափակ է՝ տեղեկությունների արտահոսքն ու հրապարակումը բացառելու նպատակով:</w:t>
      </w:r>
    </w:p>
    <w:p w:rsidR="001D0510" w:rsidRDefault="001F0266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hy-AM"/>
        </w:rPr>
        <w:t>Աշխատակազմու</w:t>
      </w:r>
      <w:r w:rsidR="007E51EE">
        <w:rPr>
          <w:lang w:val="en-US"/>
        </w:rPr>
        <w:t>մ</w:t>
      </w:r>
      <w:r w:rsidR="001D0510">
        <w:rPr>
          <w:lang w:val="en-US"/>
        </w:rPr>
        <w:t xml:space="preserve"> </w:t>
      </w:r>
      <w:r w:rsidR="001D0510">
        <w:rPr>
          <w:szCs w:val="24"/>
          <w:lang w:val="en-US"/>
        </w:rPr>
        <w:t>«</w:t>
      </w:r>
      <w:r w:rsidR="001D0510">
        <w:rPr>
          <w:lang w:val="en-US"/>
        </w:rPr>
        <w:t>ԾՕՀ</w:t>
      </w:r>
      <w:r w:rsidR="001D0510">
        <w:rPr>
          <w:szCs w:val="24"/>
          <w:lang w:val="en-US"/>
        </w:rPr>
        <w:t>»</w:t>
      </w:r>
      <w:r w:rsidR="001D0510">
        <w:rPr>
          <w:lang w:val="en-US"/>
        </w:rPr>
        <w:t xml:space="preserve"> նշումով տեղեկություններին առնչվող պաշտոնների շրջանակը որոշում է </w:t>
      </w:r>
      <w:r>
        <w:rPr>
          <w:lang w:val="hy-AM"/>
        </w:rPr>
        <w:t>աշխատակազմի քարտուղար</w:t>
      </w:r>
      <w:r w:rsidR="001D0510">
        <w:rPr>
          <w:lang w:val="en-US"/>
        </w:rPr>
        <w:t xml:space="preserve">ը՝ կախված աշխատանքների ծավալից: 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en-US"/>
        </w:rPr>
        <w:t xml:space="preserve">Յուրաքանչյուր ստորաբաժանման ղեկավար իր ստորաբաժանումից առաջադրում է </w:t>
      </w: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նշումով տեղեկություններին առնչվող պաշտոնների տվյալներ, որը հաստատում է </w:t>
      </w:r>
      <w:r w:rsidR="001F0266">
        <w:rPr>
          <w:lang w:val="hy-AM"/>
        </w:rPr>
        <w:t>աշխատակազմի քարտուղար</w:t>
      </w:r>
      <w:r w:rsidR="007E51EE">
        <w:rPr>
          <w:lang w:val="en-US"/>
        </w:rPr>
        <w:t>ը</w:t>
      </w:r>
      <w:r>
        <w:rPr>
          <w:lang w:val="en-US"/>
        </w:rPr>
        <w:t>:</w:t>
      </w:r>
    </w:p>
    <w:p w:rsidR="001D0510" w:rsidRDefault="001F0266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hy-AM"/>
        </w:rPr>
        <w:lastRenderedPageBreak/>
        <w:t>Աշխատակազմի</w:t>
      </w:r>
      <w:r w:rsidR="007E51EE">
        <w:rPr>
          <w:lang w:val="en-US"/>
        </w:rPr>
        <w:t xml:space="preserve"> ղեկավար</w:t>
      </w:r>
      <w:r w:rsidR="001D0510">
        <w:rPr>
          <w:lang w:val="en-US"/>
        </w:rPr>
        <w:t xml:space="preserve"> կազմից </w:t>
      </w:r>
      <w:r w:rsidR="001D0510">
        <w:rPr>
          <w:szCs w:val="24"/>
          <w:lang w:val="en-US"/>
        </w:rPr>
        <w:t>«</w:t>
      </w:r>
      <w:r w:rsidR="001D0510">
        <w:rPr>
          <w:lang w:val="en-US"/>
        </w:rPr>
        <w:t>ԾՕՀ</w:t>
      </w:r>
      <w:r w:rsidR="001D0510">
        <w:rPr>
          <w:szCs w:val="24"/>
          <w:lang w:val="en-US"/>
        </w:rPr>
        <w:t>»</w:t>
      </w:r>
      <w:r w:rsidR="001D0510">
        <w:rPr>
          <w:lang w:val="en-US"/>
        </w:rPr>
        <w:t xml:space="preserve"> նշումով տեղեկություններին առնչվող պաշտոնները որոշում է </w:t>
      </w:r>
      <w:r w:rsidRPr="009641F5">
        <w:rPr>
          <w:lang w:val="hy-AM"/>
        </w:rPr>
        <w:t>համայնքի ղեկավարը</w:t>
      </w:r>
      <w:r w:rsidR="001D0510" w:rsidRPr="009641F5">
        <w:rPr>
          <w:lang w:val="en-US"/>
        </w:rPr>
        <w:t>: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en-US"/>
        </w:rPr>
        <w:t xml:space="preserve">Յուրաքանչյուր ստորաբաժանման </w:t>
      </w: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նշումով փաստաթղթաշրջանառության կազմակերպման, վարման և սահմանված ժամկետներում կատարման համար պատասխանատու է տվյալ ստորաբաժանման ղեկավարը:</w:t>
      </w:r>
    </w:p>
    <w:p w:rsidR="007E51EE" w:rsidRDefault="007E51EE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նշումով տեղեկություններին առնչվող պաշտոնատար անձանց փոփոխության դեպքում ստորաբաժանումների ղեկավարները եռօրյա ժամկետում տեղեկացնում են </w:t>
      </w:r>
      <w:r w:rsidR="001F0266">
        <w:rPr>
          <w:lang w:val="hy-AM"/>
        </w:rPr>
        <w:t>աշխատակազմի քարտուղարին</w:t>
      </w:r>
      <w:r>
        <w:rPr>
          <w:lang w:val="en-US"/>
        </w:rPr>
        <w:t xml:space="preserve">: 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նշումով գրությունների՝ սահմանված ժամկետներում կատարման նկատմամբ հսկողություն իրականացնում </w:t>
      </w:r>
      <w:r w:rsidR="001F0266">
        <w:rPr>
          <w:lang w:val="hy-AM"/>
        </w:rPr>
        <w:t>աշխատակազմի ք</w:t>
      </w:r>
      <w:r w:rsidR="007E51EE">
        <w:rPr>
          <w:lang w:val="en-US"/>
        </w:rPr>
        <w:t>արտուղարության</w:t>
      </w:r>
      <w:r>
        <w:rPr>
          <w:lang w:val="en-US"/>
        </w:rPr>
        <w:t xml:space="preserve"> բաժինը, որը պարբերաբար </w:t>
      </w:r>
      <w:r w:rsidR="001F0266">
        <w:rPr>
          <w:lang w:val="hy-AM"/>
        </w:rPr>
        <w:t>աշխատակազմի քարտուղարին</w:t>
      </w:r>
      <w:r>
        <w:rPr>
          <w:lang w:val="en-US"/>
        </w:rPr>
        <w:t xml:space="preserve"> է ներկայացնում համապատասխան տեղեկատվություն:</w:t>
      </w:r>
    </w:p>
    <w:p w:rsidR="001D0510" w:rsidRDefault="001D0510" w:rsidP="001D0510">
      <w:pPr>
        <w:jc w:val="both"/>
        <w:rPr>
          <w:lang w:val="en-US"/>
        </w:rPr>
      </w:pPr>
    </w:p>
    <w:p w:rsidR="001D0510" w:rsidRPr="00E51482" w:rsidRDefault="001D0510" w:rsidP="001D0510">
      <w:pPr>
        <w:ind w:left="360"/>
        <w:jc w:val="center"/>
        <w:rPr>
          <w:b/>
          <w:lang w:val="en-US"/>
        </w:rPr>
      </w:pPr>
      <w:r>
        <w:rPr>
          <w:b/>
          <w:lang w:val="hy-AM"/>
        </w:rPr>
        <w:t xml:space="preserve">III </w:t>
      </w:r>
      <w:r w:rsidRPr="00E51482">
        <w:rPr>
          <w:b/>
          <w:lang w:val="en-US"/>
        </w:rPr>
        <w:t>ԾՕՀ ՄՏԻՑ ԵՎ ԵԼԻՑ ՓԱՍՏԱԹՂԹԵՐԻ ԳՐԱՆՑՈՒՄԸ ԵՎ ՆԵՐՔԻՆ ՓԱՍՏԱԹՂԹԱՇՐՋԱՆԱՌՈՒԹՅՈՒՆԸ</w:t>
      </w:r>
    </w:p>
    <w:p w:rsidR="001D0510" w:rsidRPr="00EF1407" w:rsidRDefault="001F0266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lang w:val="hy-AM"/>
        </w:rPr>
        <w:t>Աշխատակազմում</w:t>
      </w:r>
      <w:r w:rsidR="001D0510">
        <w:rPr>
          <w:lang w:val="en-US"/>
        </w:rPr>
        <w:t xml:space="preserve"> </w:t>
      </w:r>
      <w:r w:rsidR="001D0510">
        <w:rPr>
          <w:szCs w:val="24"/>
          <w:lang w:val="en-US"/>
        </w:rPr>
        <w:t>«</w:t>
      </w:r>
      <w:r w:rsidR="001D0510">
        <w:rPr>
          <w:lang w:val="en-US"/>
        </w:rPr>
        <w:t>ԾՕՀ</w:t>
      </w:r>
      <w:r w:rsidR="001D0510">
        <w:rPr>
          <w:szCs w:val="24"/>
          <w:lang w:val="en-US"/>
        </w:rPr>
        <w:t>»</w:t>
      </w:r>
      <w:r w:rsidR="001D0510">
        <w:rPr>
          <w:lang w:val="en-US"/>
        </w:rPr>
        <w:t xml:space="preserve"> </w:t>
      </w:r>
      <w:r w:rsidR="001D0510" w:rsidRPr="00745BC5">
        <w:rPr>
          <w:lang w:val="en-US"/>
        </w:rPr>
        <w:t xml:space="preserve">նշումով փաստաթղթաշրջանառությունն իրականացվում է </w:t>
      </w:r>
      <w:r w:rsidR="001D0510" w:rsidRPr="009641F5">
        <w:rPr>
          <w:lang w:val="en-US"/>
        </w:rPr>
        <w:t xml:space="preserve">Հայաստանի Հանրապետության </w:t>
      </w:r>
      <w:r w:rsidR="00B659CB" w:rsidRPr="009641F5">
        <w:rPr>
          <w:lang w:val="hy-AM"/>
        </w:rPr>
        <w:t>Սյունիքի մարզի Կապան համայնքի ղեկավարի</w:t>
      </w:r>
      <w:r w:rsidR="001D0510" w:rsidRPr="009641F5">
        <w:rPr>
          <w:lang w:val="en-US"/>
        </w:rPr>
        <w:t xml:space="preserve"> </w:t>
      </w:r>
      <w:r w:rsidR="007E51EE" w:rsidRPr="009641F5">
        <w:rPr>
          <w:lang w:val="en-US"/>
        </w:rPr>
        <w:t>1</w:t>
      </w:r>
      <w:r w:rsidR="00B659CB" w:rsidRPr="009641F5">
        <w:rPr>
          <w:lang w:val="hy-AM"/>
        </w:rPr>
        <w:t>2</w:t>
      </w:r>
      <w:r w:rsidR="007E51EE" w:rsidRPr="009641F5">
        <w:rPr>
          <w:lang w:val="en-US"/>
        </w:rPr>
        <w:t>.0</w:t>
      </w:r>
      <w:r w:rsidR="00B659CB" w:rsidRPr="009641F5">
        <w:rPr>
          <w:lang w:val="hy-AM"/>
        </w:rPr>
        <w:t>4</w:t>
      </w:r>
      <w:r w:rsidR="007E51EE" w:rsidRPr="009641F5">
        <w:rPr>
          <w:lang w:val="en-US"/>
        </w:rPr>
        <w:t>.20</w:t>
      </w:r>
      <w:r w:rsidR="00B659CB" w:rsidRPr="009641F5">
        <w:rPr>
          <w:lang w:val="hy-AM"/>
        </w:rPr>
        <w:t>18</w:t>
      </w:r>
      <w:r w:rsidR="007E51EE" w:rsidRPr="009641F5">
        <w:rPr>
          <w:lang w:val="en-US"/>
        </w:rPr>
        <w:t xml:space="preserve"> թվականի</w:t>
      </w:r>
      <w:r w:rsidR="001D0510" w:rsidRPr="009641F5">
        <w:rPr>
          <w:lang w:val="en-US"/>
        </w:rPr>
        <w:t xml:space="preserve"> </w:t>
      </w:r>
      <w:r w:rsidR="001D0510" w:rsidRPr="009641F5">
        <w:rPr>
          <w:szCs w:val="24"/>
          <w:lang w:val="en-US"/>
        </w:rPr>
        <w:t>«</w:t>
      </w:r>
      <w:r w:rsidR="00B659CB" w:rsidRPr="009641F5">
        <w:rPr>
          <w:szCs w:val="24"/>
          <w:lang w:val="hy-AM"/>
        </w:rPr>
        <w:t>Հ</w:t>
      </w:r>
      <w:r w:rsidR="00B659CB" w:rsidRPr="009641F5">
        <w:rPr>
          <w:lang w:val="hy-AM"/>
        </w:rPr>
        <w:t>այաստանի Հանրապետության Սյունիքի մարզի Կապան համայնքապետարանի աշխատակազմի ներքին գործավարության կարգը և համայնքապետարանում քաղաքացիների ընդունելության կազմակերպման կարգը հաստատելու մասին</w:t>
      </w:r>
      <w:r w:rsidR="00B659CB" w:rsidRPr="009641F5">
        <w:rPr>
          <w:szCs w:val="24"/>
          <w:lang w:val="en-US"/>
        </w:rPr>
        <w:t xml:space="preserve">» </w:t>
      </w:r>
      <w:r w:rsidR="001D0510" w:rsidRPr="009641F5">
        <w:rPr>
          <w:szCs w:val="24"/>
          <w:lang w:val="en-US"/>
        </w:rPr>
        <w:t xml:space="preserve">N </w:t>
      </w:r>
      <w:r w:rsidR="00B659CB" w:rsidRPr="009641F5">
        <w:rPr>
          <w:szCs w:val="24"/>
          <w:lang w:val="hy-AM"/>
        </w:rPr>
        <w:t>330</w:t>
      </w:r>
      <w:r w:rsidR="001D0510" w:rsidRPr="009641F5">
        <w:rPr>
          <w:szCs w:val="24"/>
          <w:lang w:val="en-US"/>
        </w:rPr>
        <w:t>-</w:t>
      </w:r>
      <w:r w:rsidR="00B659CB" w:rsidRPr="009641F5">
        <w:rPr>
          <w:szCs w:val="24"/>
          <w:lang w:val="hy-AM"/>
        </w:rPr>
        <w:t>Ա</w:t>
      </w:r>
      <w:r w:rsidR="001D0510" w:rsidRPr="009641F5">
        <w:rPr>
          <w:szCs w:val="24"/>
          <w:lang w:val="en-US"/>
        </w:rPr>
        <w:t xml:space="preserve"> </w:t>
      </w:r>
      <w:r w:rsidR="00B659CB" w:rsidRPr="009641F5">
        <w:rPr>
          <w:szCs w:val="24"/>
          <w:lang w:val="hy-AM"/>
        </w:rPr>
        <w:t>որոշմամբ</w:t>
      </w:r>
      <w:r w:rsidR="001D0510">
        <w:rPr>
          <w:szCs w:val="24"/>
          <w:lang w:val="en-US"/>
        </w:rPr>
        <w:t xml:space="preserve"> սահմանված կարգին համապատասխան: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Համակարգի «Վերնագիր» բաժնում, ինչպես նաև 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նշումով մտից և ելից փաստաթղթերի վերին աջ անկյունում կատարվում է </w:t>
      </w: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գրառումը:</w:t>
      </w:r>
    </w:p>
    <w:p w:rsidR="001D0510" w:rsidRDefault="001D0510" w:rsidP="001D0510">
      <w:pPr>
        <w:ind w:left="720"/>
        <w:jc w:val="both"/>
        <w:rPr>
          <w:lang w:val="en-US"/>
        </w:rPr>
      </w:pPr>
    </w:p>
    <w:p w:rsidR="001D0510" w:rsidRPr="008723CD" w:rsidRDefault="001D0510" w:rsidP="001D0510">
      <w:pPr>
        <w:spacing w:after="0"/>
        <w:ind w:left="2520"/>
        <w:jc w:val="both"/>
        <w:rPr>
          <w:b/>
          <w:lang w:val="en-US"/>
        </w:rPr>
      </w:pPr>
      <w:r>
        <w:rPr>
          <w:b/>
          <w:lang w:val="hy-AM"/>
        </w:rPr>
        <w:t>IV</w:t>
      </w:r>
      <w:r w:rsidRPr="008723CD">
        <w:rPr>
          <w:b/>
          <w:lang w:val="en-US"/>
        </w:rPr>
        <w:t xml:space="preserve"> ՏԵՂԵԿՈՒԹՅՈՒՆՆԵՐԻՆ </w:t>
      </w:r>
      <w:r w:rsidRPr="008723CD">
        <w:rPr>
          <w:b/>
          <w:szCs w:val="24"/>
          <w:lang w:val="en-US"/>
        </w:rPr>
        <w:t>«</w:t>
      </w:r>
      <w:r w:rsidRPr="008723CD">
        <w:rPr>
          <w:b/>
          <w:lang w:val="en-US"/>
        </w:rPr>
        <w:t>ԾՕՀ</w:t>
      </w:r>
      <w:r w:rsidRPr="008723CD">
        <w:rPr>
          <w:b/>
          <w:szCs w:val="24"/>
          <w:lang w:val="en-US"/>
        </w:rPr>
        <w:t>»</w:t>
      </w:r>
      <w:r w:rsidRPr="008723CD">
        <w:rPr>
          <w:b/>
          <w:lang w:val="en-US"/>
        </w:rPr>
        <w:t xml:space="preserve">  ՆՇՄԱՆ ՇՆՈՐՀՈՒՄԸ</w:t>
      </w:r>
    </w:p>
    <w:p w:rsidR="001D0510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նշման անհրաժեշտությունը որոշում է այդ փաստաթուղթը կատարողը և ստորագրելու կամ հաստատելու իրավասություն ունեցող պաշտոնատար անձը:</w:t>
      </w:r>
    </w:p>
    <w:p w:rsidR="001D0510" w:rsidRPr="00126878" w:rsidRDefault="001D0510" w:rsidP="001D0510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Արգելվում է </w:t>
      </w: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</w:t>
      </w:r>
      <w:r>
        <w:rPr>
          <w:lang w:val="en-US"/>
        </w:rPr>
        <w:t xml:space="preserve"> տեղեկատվության շարքին դասել՝ 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t>պ</w:t>
      </w:r>
      <w:r>
        <w:rPr>
          <w:lang w:val="en-US"/>
        </w:rPr>
        <w:t>ետական և տեղական ինքնակառավարման մարմինների, կազմակերպությունների, իրավաբանական անձանց իրավական կարգավիճակը, ինչպես նաև անձանց իրավունքները և ազատությունները, դրանց իրականացման կարգը սահմանող իրավական ակտերը,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t>ի</w:t>
      </w:r>
      <w:r>
        <w:rPr>
          <w:lang w:val="en-US"/>
        </w:rPr>
        <w:t>րավաբանական և ֆիզիկական անձանց դիմումների և հանրագրերի քննարկման և դրանց արդյունքներով որոշումների կայացման կարգերը,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lastRenderedPageBreak/>
        <w:t>ս</w:t>
      </w:r>
      <w:r>
        <w:rPr>
          <w:lang w:val="en-US"/>
        </w:rPr>
        <w:t>ահմանված կարգով քննարկված իրավաբանական և ֆիզիկ</w:t>
      </w:r>
      <w:r>
        <w:t>ա</w:t>
      </w:r>
      <w:r>
        <w:rPr>
          <w:lang w:val="en-US"/>
        </w:rPr>
        <w:t>կան անձանց դիմումների և հանրագրերի վերաբերյալ կայացած որոշումները, բացառությամբ օրենքով նախատեսված դեպքերի,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t>ա</w:t>
      </w:r>
      <w:r>
        <w:rPr>
          <w:lang w:val="en-US"/>
        </w:rPr>
        <w:t>նձանց իրավունքների, ազատությունների, պարտականությունների իրականացման համար անհրաժեշտ փաստաթղթերը, որոնք պահվում են գրադարանների բաց ֆոնդ</w:t>
      </w:r>
      <w:r w:rsidR="00FE2C95">
        <w:rPr>
          <w:lang w:val="en-US"/>
        </w:rPr>
        <w:t>ե</w:t>
      </w:r>
      <w:r>
        <w:rPr>
          <w:lang w:val="en-US"/>
        </w:rPr>
        <w:t>րում կամ կազմակերպությունների բաց տեղեկատվական համակարգերում,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t>բ</w:t>
      </w:r>
      <w:r>
        <w:rPr>
          <w:lang w:val="en-US"/>
        </w:rPr>
        <w:t>յուջեի կատարման, տնտեսության և բնակչության կարիքների վիճակի մասին տեղեկությունները,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t>մ</w:t>
      </w:r>
      <w:r>
        <w:rPr>
          <w:lang w:val="en-US"/>
        </w:rPr>
        <w:t xml:space="preserve">արդկանց անվտանգությանը և առողջությանը սպառնացող արտակարգ դեպքերի, աղետների, ինչպես նաև տարերային </w:t>
      </w:r>
      <w:r w:rsidRPr="00DB1435">
        <w:rPr>
          <w:lang w:val="en-US"/>
        </w:rPr>
        <w:t>(</w:t>
      </w:r>
      <w:r>
        <w:rPr>
          <w:lang w:val="en-US"/>
        </w:rPr>
        <w:t>ներառյալ պաշտոնապես կանխատեսվող</w:t>
      </w:r>
      <w:r w:rsidRPr="00DB1435">
        <w:rPr>
          <w:lang w:val="en-US"/>
        </w:rPr>
        <w:t>)</w:t>
      </w:r>
      <w:r>
        <w:rPr>
          <w:lang w:val="en-US"/>
        </w:rPr>
        <w:t xml:space="preserve"> աղետների, դրանց հետևանքների մասին տեղեկություները: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t>տ</w:t>
      </w:r>
      <w:r>
        <w:rPr>
          <w:lang w:val="en-US"/>
        </w:rPr>
        <w:t>նտեսության ընդհանուր վիճակը, ինչպես նաև շրջակա միջավայրի պահպանության, առողջապահության, կրթության, գյուղատնտեսության, մշակույթի, առևտրի բնագավառներում տիրող իրավիճակը ներկայացնող տեղեկությունները: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rPr>
          <w:lang w:val="en-US"/>
        </w:rPr>
        <w:t>Հայաստանի Հանրապետության քաղաքացիների, օտարերկրյա քաղաքացիների և քաղաքացիություն չունեցող անձանց իրավունքների և ազատությունների սահմանափակման փաստերի, հանցագործությունների վիճակագրության մասին տեղեկությունները:</w:t>
      </w:r>
    </w:p>
    <w:p w:rsidR="001D0510" w:rsidRDefault="001D0510" w:rsidP="001D0510">
      <w:pPr>
        <w:pStyle w:val="a3"/>
        <w:numPr>
          <w:ilvl w:val="0"/>
          <w:numId w:val="2"/>
        </w:numPr>
        <w:ind w:left="284" w:firstLine="436"/>
        <w:jc w:val="both"/>
        <w:rPr>
          <w:lang w:val="en-US"/>
        </w:rPr>
      </w:pPr>
      <w:r>
        <w:t>պ</w:t>
      </w:r>
      <w:r>
        <w:rPr>
          <w:lang w:val="en-US"/>
        </w:rPr>
        <w:t>ետության կողմից Հայաստանի Հանրապետության քաղաքացիներին, օտարերկրյա քաղաքացիներին և քաղաքացիություն չունեցող անձանց, պաշտոնատար անձանց կազմակերպություններին տրվող արտոնությունների և սոցիալական երաշխիքների մասին տեղեկությունները:</w:t>
      </w:r>
    </w:p>
    <w:p w:rsidR="001D0510" w:rsidRDefault="001D0510" w:rsidP="001D0510">
      <w:pPr>
        <w:ind w:left="284"/>
        <w:jc w:val="both"/>
        <w:rPr>
          <w:lang w:val="en-US"/>
        </w:rPr>
      </w:pPr>
    </w:p>
    <w:p w:rsidR="001D0510" w:rsidRPr="00E51482" w:rsidRDefault="001D0510" w:rsidP="001D0510">
      <w:pPr>
        <w:ind w:left="360"/>
        <w:jc w:val="center"/>
        <w:rPr>
          <w:b/>
          <w:lang w:val="en-US"/>
        </w:rPr>
      </w:pPr>
      <w:r>
        <w:rPr>
          <w:b/>
          <w:szCs w:val="24"/>
          <w:lang w:val="hy-AM"/>
        </w:rPr>
        <w:t xml:space="preserve">V </w:t>
      </w:r>
      <w:r w:rsidRPr="00E51482">
        <w:rPr>
          <w:b/>
          <w:szCs w:val="24"/>
          <w:lang w:val="en-US"/>
        </w:rPr>
        <w:t>«</w:t>
      </w:r>
      <w:r w:rsidRPr="00E51482">
        <w:rPr>
          <w:b/>
          <w:lang w:val="en-US"/>
        </w:rPr>
        <w:t>ԾՕՀ</w:t>
      </w:r>
      <w:r w:rsidRPr="00E51482">
        <w:rPr>
          <w:b/>
          <w:szCs w:val="24"/>
          <w:lang w:val="en-US"/>
        </w:rPr>
        <w:t>» ՆՇՈՒՄՈՎ ՏԵՂԵԿՈՒԹՅՈՒՆՆԵՐԻ ՊԱՀՊԱՆՈՒԹՅՈՒՆԸ</w:t>
      </w:r>
    </w:p>
    <w:p w:rsidR="001D0510" w:rsidRPr="00B86FA3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 w:rsidRPr="00B86FA3">
        <w:rPr>
          <w:lang w:val="en-US"/>
        </w:rPr>
        <w:t xml:space="preserve">Համակարգում ներառված </w:t>
      </w:r>
      <w:r w:rsidRPr="00B86FA3">
        <w:rPr>
          <w:szCs w:val="24"/>
          <w:lang w:val="en-US"/>
        </w:rPr>
        <w:t>«</w:t>
      </w:r>
      <w:r w:rsidRPr="00B86FA3">
        <w:rPr>
          <w:lang w:val="en-US"/>
        </w:rPr>
        <w:t>ԾՕՀ</w:t>
      </w:r>
      <w:r w:rsidRPr="00B86FA3">
        <w:rPr>
          <w:szCs w:val="24"/>
          <w:lang w:val="en-US"/>
        </w:rPr>
        <w:t>» նշումով ցանկացած փաստաթղթի հասանելիության նկատմամբ սահմանափակումներ կարող են կիրառվել մինչև հինգ տարի ժամկետով:</w:t>
      </w:r>
    </w:p>
    <w:p w:rsidR="001D0510" w:rsidRPr="00537A53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 նշումով տեղեկություններին առնչվելու իրավունք ունեցողները ցանկացած ժամանակ Համակարգից կարող են մտից կամ ելից համարներով գտնել միայն իրենց վերաբերելի փաստաթղթերը:</w:t>
      </w:r>
    </w:p>
    <w:p w:rsidR="001D0510" w:rsidRPr="007249A8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Ծառայողական անհրաժեշտությունից ելնելով՝ «</w:t>
      </w:r>
      <w:r>
        <w:rPr>
          <w:lang w:val="en-US"/>
        </w:rPr>
        <w:t>ԾՕՀ</w:t>
      </w:r>
      <w:r>
        <w:rPr>
          <w:szCs w:val="24"/>
          <w:lang w:val="en-US"/>
        </w:rPr>
        <w:t xml:space="preserve">» նշումով, սակայն իրեն չվերաբերող փաստաթղթերին Համակարգից օգտվողը կարող է ծանոթանալ միայն </w:t>
      </w:r>
      <w:r w:rsidR="00B659CB">
        <w:rPr>
          <w:szCs w:val="24"/>
          <w:lang w:val="hy-AM"/>
        </w:rPr>
        <w:t>համայնքի ղեկավարի</w:t>
      </w:r>
      <w:r>
        <w:rPr>
          <w:szCs w:val="24"/>
          <w:lang w:val="en-US"/>
        </w:rPr>
        <w:t xml:space="preserve"> կամ </w:t>
      </w:r>
      <w:r w:rsidR="00B659CB">
        <w:rPr>
          <w:szCs w:val="24"/>
          <w:lang w:val="hy-AM"/>
        </w:rPr>
        <w:t>աշխատակազմի</w:t>
      </w:r>
      <w:r>
        <w:rPr>
          <w:szCs w:val="24"/>
          <w:lang w:val="en-US"/>
        </w:rPr>
        <w:t xml:space="preserve"> քարտուղարի համաձայնությամբ՝ իր կողմից ներկայացված զեկուցագրի հիման վրա:</w:t>
      </w:r>
    </w:p>
    <w:p w:rsidR="001D0510" w:rsidRPr="007249A8" w:rsidRDefault="001D0510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Հինգ տարին լրանալուց հետո «</w:t>
      </w:r>
      <w:r>
        <w:rPr>
          <w:lang w:val="en-US"/>
        </w:rPr>
        <w:t>ԾՕՀ</w:t>
      </w:r>
      <w:r>
        <w:rPr>
          <w:szCs w:val="24"/>
          <w:lang w:val="en-US"/>
        </w:rPr>
        <w:t>» նշումով տեղեկության հասանելիության նկատմամբ սահմանափակումները հանվում են:</w:t>
      </w:r>
    </w:p>
    <w:p w:rsidR="001D0510" w:rsidRPr="00B659CB" w:rsidRDefault="008923D5" w:rsidP="009641F5">
      <w:pPr>
        <w:pStyle w:val="a3"/>
        <w:jc w:val="both"/>
        <w:rPr>
          <w:strike/>
          <w:lang w:val="en-US"/>
        </w:rPr>
      </w:pPr>
      <w:r w:rsidRPr="00B659CB">
        <w:rPr>
          <w:strike/>
          <w:szCs w:val="24"/>
          <w:lang w:val="en-US"/>
        </w:rPr>
        <w:t xml:space="preserve"> </w:t>
      </w:r>
    </w:p>
    <w:p w:rsidR="008923D5" w:rsidRDefault="008923D5" w:rsidP="008923D5">
      <w:pPr>
        <w:pStyle w:val="a3"/>
        <w:ind w:left="1080"/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 xml:space="preserve"> </w:t>
      </w:r>
    </w:p>
    <w:p w:rsidR="008923D5" w:rsidRDefault="008923D5" w:rsidP="008923D5">
      <w:pPr>
        <w:pStyle w:val="a3"/>
        <w:ind w:left="1080"/>
        <w:rPr>
          <w:b/>
          <w:szCs w:val="24"/>
          <w:lang w:val="en-US"/>
        </w:rPr>
      </w:pPr>
      <w:r w:rsidRPr="008923D5">
        <w:rPr>
          <w:b/>
          <w:szCs w:val="24"/>
          <w:lang w:val="hy-AM"/>
        </w:rPr>
        <w:t xml:space="preserve">V </w:t>
      </w:r>
      <w:r w:rsidRPr="008923D5">
        <w:rPr>
          <w:b/>
          <w:szCs w:val="24"/>
          <w:lang w:val="en-US"/>
        </w:rPr>
        <w:t>«</w:t>
      </w:r>
      <w:r w:rsidRPr="008923D5">
        <w:rPr>
          <w:b/>
          <w:lang w:val="en-US"/>
        </w:rPr>
        <w:t>ԾՕՀ</w:t>
      </w:r>
      <w:r w:rsidRPr="008923D5">
        <w:rPr>
          <w:b/>
          <w:szCs w:val="24"/>
          <w:lang w:val="en-US"/>
        </w:rPr>
        <w:t xml:space="preserve">» ՆՇՈՒՄՈՎ ՏԵՂԵԿՈՒԹՅՈՒՆՆԵՐԻ </w:t>
      </w:r>
      <w:r>
        <w:rPr>
          <w:b/>
          <w:szCs w:val="24"/>
          <w:lang w:val="en-US"/>
        </w:rPr>
        <w:t>ՀՐԱՊԱՐԱԿՈՒՄԸ</w:t>
      </w:r>
    </w:p>
    <w:p w:rsidR="008923D5" w:rsidRPr="008923D5" w:rsidRDefault="008923D5" w:rsidP="008923D5">
      <w:pPr>
        <w:pStyle w:val="a3"/>
        <w:ind w:left="1080"/>
        <w:rPr>
          <w:b/>
          <w:lang w:val="en-US"/>
        </w:rPr>
      </w:pPr>
    </w:p>
    <w:p w:rsidR="00FE2C95" w:rsidRPr="00FE2C95" w:rsidRDefault="00FE2C95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 նշումով տեղեկությունը չի կարող հրապարակվել (տարածվել) առանց այդ տեղեկությունը պարունակող փաստաթուղթն ստորագրելու կամ հաստատելու իրավասություն ունեցող պաշտոնատար անձի թույլտվության:</w:t>
      </w:r>
    </w:p>
    <w:p w:rsidR="00FE2C95" w:rsidRPr="00FE2C95" w:rsidRDefault="00FE2C95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 նշումով տեղեկության հրա</w:t>
      </w:r>
      <w:r w:rsidR="008923D5">
        <w:rPr>
          <w:szCs w:val="24"/>
          <w:lang w:val="en-US"/>
        </w:rPr>
        <w:t>պ</w:t>
      </w:r>
      <w:r>
        <w:rPr>
          <w:szCs w:val="24"/>
          <w:lang w:val="en-US"/>
        </w:rPr>
        <w:t>արակումը տեղեկությունների հրապարակումն է այն անձի կողմից, որին այդ տեղեկությունները վստահվել են ըստ ծառայության, աշխատանքի կամ հայտնի են դարձել այլ ճանապարհով, ինչի հետևանքով դրանք հայտնի են դարձել այլ անձանց:</w:t>
      </w:r>
    </w:p>
    <w:p w:rsidR="00FE2C95" w:rsidRPr="008923D5" w:rsidRDefault="00FE2C95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 xml:space="preserve">» նշումով տեղեկություններ պարունակող փաստաթղթերի կորուստը փաստաթղթերի վերահսկման կորուստն է (այդ թվում՝ ժամանակավորապես) </w:t>
      </w:r>
      <w:r w:rsidR="008923D5">
        <w:rPr>
          <w:szCs w:val="24"/>
          <w:lang w:val="en-US"/>
        </w:rPr>
        <w:t>պատասխանատու</w:t>
      </w:r>
      <w:r>
        <w:rPr>
          <w:szCs w:val="24"/>
          <w:lang w:val="en-US"/>
        </w:rPr>
        <w:t xml:space="preserve"> անձի տիրապետությունից, որին դրանք վստահվել էին ըստ ծառայության կամ աշխատանքի, և հետևանք է դրանց հետ վարվեցողության ընթացքում սահմանված կարգի խախտման, որի պատճառով այդ փաստաթղթերն դարձել են կամ կարող են իրազեկ դառնալ կողմնակի անձանց:</w:t>
      </w:r>
    </w:p>
    <w:p w:rsidR="00FE2C95" w:rsidRPr="006162CF" w:rsidRDefault="008923D5" w:rsidP="001D0510">
      <w:pPr>
        <w:pStyle w:val="a3"/>
        <w:numPr>
          <w:ilvl w:val="0"/>
          <w:numId w:val="1"/>
        </w:numPr>
        <w:ind w:left="284" w:firstLine="436"/>
        <w:jc w:val="both"/>
        <w:rPr>
          <w:lang w:val="en-US"/>
        </w:rPr>
      </w:pPr>
      <w:bookmarkStart w:id="0" w:name="_GoBack"/>
      <w:bookmarkEnd w:id="0"/>
      <w:r>
        <w:rPr>
          <w:szCs w:val="24"/>
          <w:lang w:val="en-US"/>
        </w:rPr>
        <w:t>«</w:t>
      </w:r>
      <w:r>
        <w:rPr>
          <w:lang w:val="en-US"/>
        </w:rPr>
        <w:t>ԾՕՀ</w:t>
      </w:r>
      <w:r>
        <w:rPr>
          <w:szCs w:val="24"/>
          <w:lang w:val="en-US"/>
        </w:rPr>
        <w:t>» նշումով տեղեկություն հրապարակած անձանց նկատմամբ կիրառվում է կարգապահական տույժ՝ ՀՀ օրենսդրությամբ սահմանված կարգով:</w:t>
      </w:r>
    </w:p>
    <w:p w:rsidR="001D0510" w:rsidRDefault="001D0510" w:rsidP="001D0510">
      <w:pPr>
        <w:jc w:val="both"/>
        <w:rPr>
          <w:lang w:val="en-US"/>
        </w:rPr>
      </w:pPr>
    </w:p>
    <w:p w:rsidR="001D0510" w:rsidRPr="006162CF" w:rsidRDefault="001D0510" w:rsidP="007E51EE">
      <w:pPr>
        <w:tabs>
          <w:tab w:val="left" w:pos="3600"/>
        </w:tabs>
        <w:jc w:val="both"/>
        <w:rPr>
          <w:lang w:val="en-US"/>
        </w:rPr>
      </w:pPr>
      <w:r>
        <w:rPr>
          <w:lang w:val="en-US"/>
        </w:rPr>
        <w:tab/>
      </w:r>
    </w:p>
    <w:p w:rsidR="006B3AB5" w:rsidRPr="00FE2C95" w:rsidRDefault="006B3AB5">
      <w:pPr>
        <w:rPr>
          <w:lang w:val="en-US"/>
        </w:rPr>
      </w:pPr>
    </w:p>
    <w:sectPr w:rsidR="006B3AB5" w:rsidRPr="00FE2C95" w:rsidSect="00B3249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683"/>
    <w:multiLevelType w:val="hybridMultilevel"/>
    <w:tmpl w:val="ED0C7648"/>
    <w:lvl w:ilvl="0" w:tplc="401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44F0E"/>
    <w:multiLevelType w:val="hybridMultilevel"/>
    <w:tmpl w:val="65585426"/>
    <w:lvl w:ilvl="0" w:tplc="2E3A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10"/>
    <w:rsid w:val="001D0510"/>
    <w:rsid w:val="001F0266"/>
    <w:rsid w:val="006B3AB5"/>
    <w:rsid w:val="006F4E57"/>
    <w:rsid w:val="007E51EE"/>
    <w:rsid w:val="008923D5"/>
    <w:rsid w:val="009641F5"/>
    <w:rsid w:val="00B659CB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2841-3D90-4D95-A749-43D1F0ED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10"/>
    <w:rPr>
      <w:rFonts w:ascii="GHEA Grapalat" w:hAnsi="GHEA Grapala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Owner</cp:lastModifiedBy>
  <cp:revision>2</cp:revision>
  <cp:lastPrinted>2024-02-05T08:26:00Z</cp:lastPrinted>
  <dcterms:created xsi:type="dcterms:W3CDTF">2024-03-29T06:49:00Z</dcterms:created>
  <dcterms:modified xsi:type="dcterms:W3CDTF">2024-03-29T06:49:00Z</dcterms:modified>
</cp:coreProperties>
</file>