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48"/>
      </w:tblGrid>
      <w:tr w:rsidR="009E4622">
        <w:trPr>
          <w:divId w:val="138906586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4622" w:rsidRDefault="00F06680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  <w:lang w:val="en-US" w:eastAsia="en-US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901d5580f$93baefe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901d5580f$93baefe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lang w:val="en-US" w:eastAsia="en-US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622" w:rsidRPr="00E62AC1" w:rsidRDefault="00F06680">
            <w:pPr>
              <w:rPr>
                <w:rFonts w:ascii="GHEA Grapalat" w:eastAsia="Times New Roman" w:hAnsi="GHEA Grapalat"/>
                <w:sz w:val="18"/>
                <w:szCs w:val="18"/>
              </w:rPr>
            </w:pPr>
            <w:bookmarkStart w:id="0" w:name="_GoBack"/>
            <w:r w:rsidRPr="00E62AC1">
              <w:rPr>
                <w:rFonts w:ascii="GHEA Grapalat" w:eastAsia="Times New Roman" w:hAnsi="GHEA Grapalat"/>
                <w:sz w:val="18"/>
                <w:szCs w:val="18"/>
              </w:rPr>
              <w:t>ՀայաստանիՀանրապետությանՍյունիքիմարզիԿապանհամայնք</w:t>
            </w:r>
            <w:r w:rsidRPr="00E62AC1">
              <w:rPr>
                <w:rFonts w:ascii="GHEA Grapalat" w:eastAsia="Times New Roman" w:hAnsi="GHEA Grapalat"/>
                <w:sz w:val="18"/>
                <w:szCs w:val="18"/>
              </w:rPr>
              <w:br/>
              <w:t>ՀՀ, Սյունիքիմարզ, ք. Կապան, +374-285-42036, 060521818, kapan.syuniq@mta.gov.am</w:t>
            </w:r>
            <w:bookmarkEnd w:id="0"/>
          </w:p>
        </w:tc>
      </w:tr>
    </w:tbl>
    <w:p w:rsidR="009E4622" w:rsidRDefault="00F06680">
      <w:pPr>
        <w:pStyle w:val="NormalWeb"/>
        <w:jc w:val="center"/>
        <w:divId w:val="1389065867"/>
      </w:pPr>
      <w:r>
        <w:rPr>
          <w:rStyle w:val="Strong"/>
          <w:sz w:val="36"/>
          <w:szCs w:val="36"/>
        </w:rPr>
        <w:t>ՈՐՈՇՈՒՄ</w:t>
      </w:r>
    </w:p>
    <w:p w:rsidR="009E4622" w:rsidRPr="0030185C" w:rsidRDefault="00817CC0">
      <w:pPr>
        <w:pStyle w:val="NormalWeb"/>
        <w:jc w:val="center"/>
        <w:divId w:val="1389065867"/>
        <w:rPr>
          <w:b/>
        </w:rPr>
      </w:pPr>
      <w:r w:rsidRPr="00817CC0">
        <w:rPr>
          <w:b/>
        </w:rPr>
        <w:t>18</w:t>
      </w:r>
      <w:r w:rsidR="00F06680" w:rsidRPr="007434BA">
        <w:rPr>
          <w:b/>
        </w:rPr>
        <w:t xml:space="preserve"> </w:t>
      </w:r>
      <w:r w:rsidR="00543284" w:rsidRPr="007434BA">
        <w:rPr>
          <w:b/>
          <w:lang w:val="hy-AM"/>
        </w:rPr>
        <w:t xml:space="preserve">հոկտեմբերի </w:t>
      </w:r>
      <w:r w:rsidR="00F06680" w:rsidRPr="007434BA">
        <w:rPr>
          <w:b/>
        </w:rPr>
        <w:t>2019</w:t>
      </w:r>
      <w:r w:rsidR="00F06680" w:rsidRPr="007434BA">
        <w:rPr>
          <w:rFonts w:ascii="Calibri" w:hAnsi="Calibri" w:cs="Calibri"/>
          <w:b/>
        </w:rPr>
        <w:t> </w:t>
      </w:r>
      <w:r w:rsidR="00F06680" w:rsidRPr="007434BA">
        <w:rPr>
          <w:b/>
        </w:rPr>
        <w:t>թվականի</w:t>
      </w:r>
      <w:r w:rsidR="00F06680" w:rsidRPr="007434BA">
        <w:rPr>
          <w:rFonts w:ascii="Calibri" w:hAnsi="Calibri" w:cs="Calibri"/>
          <w:b/>
        </w:rPr>
        <w:t>  </w:t>
      </w:r>
      <w:r w:rsidR="00F06680" w:rsidRPr="007434BA">
        <w:rPr>
          <w:b/>
        </w:rPr>
        <w:t xml:space="preserve"> N</w:t>
      </w:r>
      <w:r w:rsidR="007434BA" w:rsidRPr="007434BA">
        <w:rPr>
          <w:b/>
        </w:rPr>
        <w:t xml:space="preserve"> </w:t>
      </w:r>
      <w:r w:rsidR="00984F83" w:rsidRPr="00984F83">
        <w:rPr>
          <w:rFonts w:ascii="Sylfaen" w:hAnsi="Sylfaen" w:cs="Calibri"/>
          <w:b/>
        </w:rPr>
        <w:t>1306</w:t>
      </w:r>
      <w:r w:rsidR="00543284" w:rsidRPr="007434BA">
        <w:rPr>
          <w:b/>
        </w:rPr>
        <w:t>–</w:t>
      </w:r>
      <w:r w:rsidR="00E62AC1" w:rsidRPr="007434BA">
        <w:rPr>
          <w:b/>
        </w:rPr>
        <w:t>Ա</w:t>
      </w:r>
    </w:p>
    <w:p w:rsidR="00984F83" w:rsidRPr="00984F83" w:rsidRDefault="00984F83">
      <w:pPr>
        <w:pStyle w:val="NormalWeb"/>
        <w:jc w:val="center"/>
        <w:divId w:val="1389065867"/>
        <w:rPr>
          <w:b/>
          <w:lang w:val="hy-AM"/>
        </w:rPr>
      </w:pPr>
      <w:r>
        <w:rPr>
          <w:b/>
          <w:lang w:val="hy-AM"/>
        </w:rPr>
        <w:t xml:space="preserve">ԲՈՐԻԿ ԱՆՈՒՇԱՎԱՆԻ ՄԻՆԱՍՅԱՆԻՆ &lt;&lt;ԿԱՊԱՆԻ ԱՐՎԵՍՏԻ ԹԱՆԳԱՐԱՆ&gt;&gt; ՀԱՄԱՅՆՔԱՅԻՆ ՈՉ ԱՌԵՎՏՐԱՅԻՆ ԿԱԶՄԱԿԵՐՊՈՒԹՅԱՆ ՏՆՕՐԵՆԻ ՊԱՇՏՈՆՈՒՄ ՆՇԱՆԱԿԵԼՈՒ ՄԱՍԻՆ </w:t>
      </w:r>
    </w:p>
    <w:p w:rsidR="00161D27" w:rsidRPr="00161D27" w:rsidRDefault="00984F83" w:rsidP="000865C3">
      <w:pPr>
        <w:pStyle w:val="NormalWeb"/>
        <w:spacing w:before="0" w:beforeAutospacing="0" w:after="0" w:afterAutospacing="0" w:line="276" w:lineRule="auto"/>
        <w:ind w:left="-142" w:firstLine="284"/>
        <w:jc w:val="both"/>
        <w:divId w:val="1389065867"/>
        <w:rPr>
          <w:rStyle w:val="Strong"/>
          <w:bCs w:val="0"/>
          <w:i/>
          <w:lang w:val="hy-AM"/>
        </w:rPr>
      </w:pPr>
      <w:r w:rsidRPr="00984F83">
        <w:rPr>
          <w:lang w:val="hy-AM"/>
        </w:rPr>
        <w:t xml:space="preserve"> </w:t>
      </w:r>
      <w:r w:rsidR="00F06680" w:rsidRPr="00DD764D">
        <w:rPr>
          <w:lang w:val="hy-AM"/>
        </w:rPr>
        <w:t>Ղեկավարվելով</w:t>
      </w:r>
      <w:r w:rsidR="00066C4E">
        <w:rPr>
          <w:lang w:val="hy-AM"/>
        </w:rPr>
        <w:t xml:space="preserve"> </w:t>
      </w:r>
      <w:r w:rsidR="00F06680" w:rsidRPr="00DD764D">
        <w:rPr>
          <w:lang w:val="hy-AM"/>
        </w:rPr>
        <w:t>&lt;&lt;Տեղական</w:t>
      </w:r>
      <w:r w:rsidR="00DD764D">
        <w:rPr>
          <w:lang w:val="hy-AM"/>
        </w:rPr>
        <w:t xml:space="preserve"> ինքնակառավարմ</w:t>
      </w:r>
      <w:r w:rsidR="00F06680" w:rsidRPr="00DD764D">
        <w:rPr>
          <w:lang w:val="hy-AM"/>
        </w:rPr>
        <w:t>ան</w:t>
      </w:r>
      <w:r w:rsidR="00DD764D">
        <w:rPr>
          <w:lang w:val="hy-AM"/>
        </w:rPr>
        <w:t xml:space="preserve"> </w:t>
      </w:r>
      <w:r w:rsidR="00F06680" w:rsidRPr="00DD764D">
        <w:rPr>
          <w:lang w:val="hy-AM"/>
        </w:rPr>
        <w:t>մասին&gt;&gt;</w:t>
      </w:r>
      <w:r w:rsidR="00DD764D">
        <w:rPr>
          <w:lang w:val="hy-AM"/>
        </w:rPr>
        <w:t xml:space="preserve"> </w:t>
      </w:r>
      <w:r w:rsidR="00F06680" w:rsidRPr="00DD764D">
        <w:rPr>
          <w:lang w:val="hy-AM"/>
        </w:rPr>
        <w:t>Հայաստանի</w:t>
      </w:r>
      <w:r w:rsidR="00DD764D">
        <w:rPr>
          <w:lang w:val="hy-AM"/>
        </w:rPr>
        <w:t xml:space="preserve"> </w:t>
      </w:r>
      <w:r w:rsidR="00F06680" w:rsidRPr="00DD764D">
        <w:rPr>
          <w:lang w:val="hy-AM"/>
        </w:rPr>
        <w:t>Հանրապետության</w:t>
      </w:r>
      <w:r w:rsidR="00DD764D">
        <w:rPr>
          <w:lang w:val="hy-AM"/>
        </w:rPr>
        <w:t xml:space="preserve"> </w:t>
      </w:r>
      <w:r w:rsidR="00F06680" w:rsidRPr="00DD764D">
        <w:rPr>
          <w:lang w:val="hy-AM"/>
        </w:rPr>
        <w:t>օրենքի</w:t>
      </w:r>
      <w:r>
        <w:rPr>
          <w:lang w:val="hy-AM"/>
        </w:rPr>
        <w:t xml:space="preserve"> 35</w:t>
      </w:r>
      <w:r w:rsidR="00F06680" w:rsidRPr="00DD764D">
        <w:rPr>
          <w:lang w:val="hy-AM"/>
        </w:rPr>
        <w:t>-րդ</w:t>
      </w:r>
      <w:r w:rsidR="00DD764D">
        <w:rPr>
          <w:lang w:val="hy-AM"/>
        </w:rPr>
        <w:t xml:space="preserve"> </w:t>
      </w:r>
      <w:r w:rsidR="00F06680" w:rsidRPr="00DD764D">
        <w:rPr>
          <w:lang w:val="hy-AM"/>
        </w:rPr>
        <w:t>հոդվածի 1-ին</w:t>
      </w:r>
      <w:r w:rsidR="00DD764D">
        <w:rPr>
          <w:lang w:val="hy-AM"/>
        </w:rPr>
        <w:t xml:space="preserve"> </w:t>
      </w:r>
      <w:r w:rsidR="00F06680" w:rsidRPr="00DD764D">
        <w:rPr>
          <w:lang w:val="hy-AM"/>
        </w:rPr>
        <w:t xml:space="preserve">մասի </w:t>
      </w:r>
      <w:r>
        <w:rPr>
          <w:lang w:val="hy-AM"/>
        </w:rPr>
        <w:t>24</w:t>
      </w:r>
      <w:r w:rsidR="00F06680" w:rsidRPr="00DD764D">
        <w:rPr>
          <w:lang w:val="hy-AM"/>
        </w:rPr>
        <w:t>-րդ</w:t>
      </w:r>
      <w:r w:rsidR="00DD764D">
        <w:rPr>
          <w:lang w:val="hy-AM"/>
        </w:rPr>
        <w:t xml:space="preserve"> </w:t>
      </w:r>
      <w:r>
        <w:rPr>
          <w:lang w:val="hy-AM"/>
        </w:rPr>
        <w:t>կետով</w:t>
      </w:r>
      <w:r w:rsidR="00F06680" w:rsidRPr="00DD764D">
        <w:rPr>
          <w:lang w:val="hy-AM"/>
        </w:rPr>
        <w:t xml:space="preserve">, </w:t>
      </w:r>
      <w:r>
        <w:rPr>
          <w:lang w:val="hy-AM"/>
        </w:rPr>
        <w:t>ՀՀ Աշխատանքային օրենսգրքի 94-րդ հոդվածի 1-ին կետով և հաշվի առնելով Կապան համայնքի ավագանու 2019 թվականի մարտի 29-ի թիվ 11-Ա որոշումն ու Բ</w:t>
      </w:r>
      <w:r w:rsidRPr="00984F83">
        <w:rPr>
          <w:lang w:val="hy-AM"/>
        </w:rPr>
        <w:t>.</w:t>
      </w:r>
      <w:r>
        <w:rPr>
          <w:lang w:val="hy-AM"/>
        </w:rPr>
        <w:t xml:space="preserve">Մինասյանի անձնական դիմումը,                                                      </w:t>
      </w:r>
      <w:r w:rsidR="00F06680" w:rsidRPr="004D6A90">
        <w:rPr>
          <w:b/>
          <w:i/>
          <w:lang w:val="hy-AM"/>
        </w:rPr>
        <w:t>ո</w:t>
      </w:r>
      <w:r w:rsidR="00592E92" w:rsidRPr="004D6A90">
        <w:rPr>
          <w:b/>
          <w:i/>
          <w:lang w:val="hy-AM"/>
        </w:rPr>
        <w:t xml:space="preserve"> </w:t>
      </w:r>
      <w:r>
        <w:rPr>
          <w:b/>
          <w:i/>
          <w:lang w:val="hy-AM"/>
        </w:rPr>
        <w:t xml:space="preserve"> </w:t>
      </w:r>
      <w:r w:rsidR="00F06680" w:rsidRPr="004D6A90">
        <w:rPr>
          <w:b/>
          <w:i/>
          <w:lang w:val="hy-AM"/>
        </w:rPr>
        <w:t>ր</w:t>
      </w:r>
      <w:r>
        <w:rPr>
          <w:b/>
          <w:i/>
          <w:lang w:val="hy-AM"/>
        </w:rPr>
        <w:t xml:space="preserve"> </w:t>
      </w:r>
      <w:r w:rsidR="00592E92" w:rsidRPr="004D6A90">
        <w:rPr>
          <w:b/>
          <w:i/>
          <w:lang w:val="hy-AM"/>
        </w:rPr>
        <w:t xml:space="preserve"> </w:t>
      </w:r>
      <w:r w:rsidR="00F06680" w:rsidRPr="004D6A90">
        <w:rPr>
          <w:b/>
          <w:i/>
          <w:lang w:val="hy-AM"/>
        </w:rPr>
        <w:t>ո</w:t>
      </w:r>
      <w:r w:rsidR="00592E92" w:rsidRPr="004D6A90">
        <w:rPr>
          <w:b/>
          <w:i/>
          <w:lang w:val="hy-AM"/>
        </w:rPr>
        <w:t xml:space="preserve"> </w:t>
      </w:r>
      <w:r>
        <w:rPr>
          <w:b/>
          <w:i/>
          <w:lang w:val="hy-AM"/>
        </w:rPr>
        <w:t xml:space="preserve"> </w:t>
      </w:r>
      <w:r w:rsidR="00F06680" w:rsidRPr="004D6A90">
        <w:rPr>
          <w:b/>
          <w:i/>
          <w:lang w:val="hy-AM"/>
        </w:rPr>
        <w:t>շ</w:t>
      </w:r>
      <w:r>
        <w:rPr>
          <w:b/>
          <w:i/>
          <w:lang w:val="hy-AM"/>
        </w:rPr>
        <w:t xml:space="preserve"> ու մ  ե մ</w:t>
      </w:r>
      <w:r w:rsidRPr="00984F83">
        <w:rPr>
          <w:b/>
          <w:i/>
          <w:lang w:val="hy-AM"/>
        </w:rPr>
        <w:t>.</w:t>
      </w:r>
      <w:r w:rsidR="00F977C2" w:rsidRPr="00F977C2">
        <w:rPr>
          <w:b/>
          <w:i/>
          <w:lang w:val="hy-AM"/>
        </w:rPr>
        <w:t xml:space="preserve">  </w:t>
      </w:r>
      <w:r>
        <w:rPr>
          <w:b/>
          <w:i/>
          <w:lang w:val="hy-AM"/>
        </w:rPr>
        <w:t xml:space="preserve"> </w:t>
      </w:r>
    </w:p>
    <w:p w:rsidR="000865C3" w:rsidRDefault="000865C3" w:rsidP="000865C3">
      <w:pPr>
        <w:pStyle w:val="NormalWeb"/>
        <w:spacing w:before="0" w:beforeAutospacing="0" w:after="0" w:afterAutospacing="0" w:line="276" w:lineRule="auto"/>
        <w:ind w:left="-142" w:firstLine="284"/>
        <w:jc w:val="both"/>
        <w:divId w:val="1389065867"/>
        <w:rPr>
          <w:rStyle w:val="Strong"/>
          <w:b w:val="0"/>
          <w:lang w:val="hy-AM"/>
        </w:rPr>
      </w:pPr>
    </w:p>
    <w:p w:rsidR="00161D27" w:rsidRPr="00161D27" w:rsidRDefault="00161D27" w:rsidP="000865C3">
      <w:pPr>
        <w:pStyle w:val="NormalWeb"/>
        <w:spacing w:before="0" w:beforeAutospacing="0" w:after="0" w:afterAutospacing="0" w:line="276" w:lineRule="auto"/>
        <w:ind w:left="-142" w:firstLine="284"/>
        <w:jc w:val="both"/>
        <w:divId w:val="1389065867"/>
        <w:rPr>
          <w:rStyle w:val="Strong"/>
          <w:bCs w:val="0"/>
          <w:i/>
          <w:lang w:val="hy-AM"/>
        </w:rPr>
      </w:pPr>
      <w:r w:rsidRPr="00161D27">
        <w:rPr>
          <w:rStyle w:val="Strong"/>
          <w:b w:val="0"/>
          <w:lang w:val="hy-AM"/>
        </w:rPr>
        <w:t xml:space="preserve">1. Բորիկ Անուշավանի Մինասյանին / նույնականացման քարտ՝ 007281835, տրված </w:t>
      </w:r>
      <w:r w:rsidR="00F977C2" w:rsidRPr="00161D27">
        <w:rPr>
          <w:rStyle w:val="Strong"/>
          <w:b w:val="0"/>
          <w:lang w:val="hy-AM"/>
        </w:rPr>
        <w:t>21.01.2016թ., 041-ի կողմից/ 2019 թվականի հոկտեմբերի 21-ից նշանակել &lt;&lt;Կապանի արվե</w:t>
      </w:r>
      <w:r w:rsidRPr="00161D27">
        <w:rPr>
          <w:rStyle w:val="Strong"/>
          <w:b w:val="0"/>
          <w:lang w:val="hy-AM"/>
        </w:rPr>
        <w:t xml:space="preserve"> </w:t>
      </w:r>
      <w:r w:rsidR="00F977C2" w:rsidRPr="00161D27">
        <w:rPr>
          <w:rStyle w:val="Strong"/>
          <w:b w:val="0"/>
          <w:lang w:val="hy-AM"/>
        </w:rPr>
        <w:t>ստի թանգարան</w:t>
      </w:r>
      <w:r w:rsidR="000865C3">
        <w:rPr>
          <w:rStyle w:val="Strong"/>
          <w:b w:val="0"/>
          <w:lang w:val="hy-AM"/>
        </w:rPr>
        <w:t xml:space="preserve">&gt;&gt; </w:t>
      </w:r>
      <w:r w:rsidR="00F977C2" w:rsidRPr="00161D27">
        <w:rPr>
          <w:rStyle w:val="Strong"/>
          <w:b w:val="0"/>
          <w:lang w:val="hy-AM"/>
        </w:rPr>
        <w:t>համայնքային</w:t>
      </w:r>
      <w:r w:rsidR="000865C3">
        <w:rPr>
          <w:rStyle w:val="Strong"/>
          <w:b w:val="0"/>
          <w:lang w:val="hy-AM"/>
        </w:rPr>
        <w:t xml:space="preserve"> </w:t>
      </w:r>
      <w:r w:rsidR="00F977C2" w:rsidRPr="00161D27">
        <w:rPr>
          <w:rStyle w:val="Strong"/>
          <w:b w:val="0"/>
          <w:lang w:val="hy-AM"/>
        </w:rPr>
        <w:t xml:space="preserve">ոչ առևտրային կազմակերպության տնօրենի պաշտոնակատար: </w:t>
      </w:r>
    </w:p>
    <w:p w:rsidR="00161D27" w:rsidRPr="00161D27" w:rsidRDefault="00161D27" w:rsidP="000865C3">
      <w:pPr>
        <w:pStyle w:val="NormalWeb"/>
        <w:spacing w:before="0" w:beforeAutospacing="0" w:after="0" w:afterAutospacing="0" w:line="276" w:lineRule="auto"/>
        <w:jc w:val="both"/>
        <w:divId w:val="1389065867"/>
        <w:rPr>
          <w:rStyle w:val="Strong"/>
          <w:b w:val="0"/>
          <w:lang w:val="hy-AM"/>
        </w:rPr>
      </w:pPr>
      <w:r w:rsidRPr="00161D27">
        <w:rPr>
          <w:rStyle w:val="Strong"/>
          <w:b w:val="0"/>
          <w:lang w:val="hy-AM"/>
        </w:rPr>
        <w:t xml:space="preserve">2. </w:t>
      </w:r>
      <w:r w:rsidR="00F977C2" w:rsidRPr="00161D27">
        <w:rPr>
          <w:rStyle w:val="Strong"/>
          <w:b w:val="0"/>
          <w:lang w:val="hy-AM"/>
        </w:rPr>
        <w:t xml:space="preserve">Աշխատավարձն ըստ հաստատված </w:t>
      </w:r>
      <w:r w:rsidR="00185500" w:rsidRPr="00161D27">
        <w:rPr>
          <w:rStyle w:val="Strong"/>
          <w:b w:val="0"/>
          <w:lang w:val="hy-AM"/>
        </w:rPr>
        <w:t xml:space="preserve">պաշտոնային դրույքաչափի: </w:t>
      </w:r>
    </w:p>
    <w:p w:rsidR="000865C3" w:rsidRDefault="00161D27" w:rsidP="000865C3">
      <w:pPr>
        <w:pStyle w:val="NormalWeb"/>
        <w:spacing w:before="0" w:beforeAutospacing="0" w:after="0" w:afterAutospacing="0" w:line="276" w:lineRule="auto"/>
        <w:jc w:val="both"/>
        <w:divId w:val="1389065867"/>
        <w:rPr>
          <w:rStyle w:val="Strong"/>
          <w:b w:val="0"/>
          <w:lang w:val="hy-AM"/>
        </w:rPr>
      </w:pPr>
      <w:r w:rsidRPr="00161D27">
        <w:rPr>
          <w:rStyle w:val="Strong"/>
          <w:b w:val="0"/>
          <w:lang w:val="hy-AM"/>
        </w:rPr>
        <w:t xml:space="preserve">3. </w:t>
      </w:r>
      <w:r w:rsidR="00185500" w:rsidRPr="00161D27">
        <w:rPr>
          <w:rStyle w:val="Strong"/>
          <w:b w:val="0"/>
          <w:lang w:val="hy-AM"/>
        </w:rPr>
        <w:t>Աշխատաժամանակի ռեժիմ</w:t>
      </w:r>
      <w:r w:rsidR="000865C3">
        <w:rPr>
          <w:rStyle w:val="Strong"/>
          <w:b w:val="0"/>
          <w:lang w:val="hy-AM"/>
        </w:rPr>
        <w:t>ը</w:t>
      </w:r>
      <w:r w:rsidR="00185500" w:rsidRPr="00161D27">
        <w:rPr>
          <w:rStyle w:val="Strong"/>
          <w:b w:val="0"/>
          <w:lang w:val="hy-AM"/>
        </w:rPr>
        <w:t>՝ հնգօրյա աշխատանքային շաբաթ, երկու հանգստյան օրով, ամենամյա արձակուրդի տեսակը՝ նվազագույն /20 աշխատանքային օր տևողությամբ /:</w:t>
      </w:r>
    </w:p>
    <w:p w:rsidR="0048044E" w:rsidRDefault="00161D27" w:rsidP="000865C3">
      <w:pPr>
        <w:pStyle w:val="NormalWeb"/>
        <w:spacing w:before="0" w:beforeAutospacing="0" w:after="0" w:afterAutospacing="0" w:line="276" w:lineRule="auto"/>
        <w:jc w:val="both"/>
        <w:divId w:val="1389065867"/>
        <w:rPr>
          <w:rStyle w:val="Strong"/>
          <w:b w:val="0"/>
          <w:lang w:val="hy-AM"/>
        </w:rPr>
      </w:pPr>
      <w:r w:rsidRPr="00161D27">
        <w:rPr>
          <w:rStyle w:val="Strong"/>
          <w:b w:val="0"/>
          <w:lang w:val="hy-AM"/>
        </w:rPr>
        <w:t>4.</w:t>
      </w:r>
      <w:r w:rsidR="00185500" w:rsidRPr="00161D27">
        <w:rPr>
          <w:rStyle w:val="Strong"/>
          <w:b w:val="0"/>
          <w:lang w:val="hy-AM"/>
        </w:rPr>
        <w:t xml:space="preserve"> </w:t>
      </w:r>
      <w:r w:rsidR="0030185C" w:rsidRPr="00161D27">
        <w:rPr>
          <w:rStyle w:val="Strong"/>
          <w:b w:val="0"/>
          <w:lang w:val="hy-AM"/>
        </w:rPr>
        <w:t>Հանձնարարել ՀՈԱԿ-ի տնօրենի պաշտոնակատարին՝ ա/</w:t>
      </w:r>
      <w:r w:rsidR="00185500" w:rsidRPr="00161D27">
        <w:rPr>
          <w:rStyle w:val="Strong"/>
          <w:b w:val="0"/>
          <w:lang w:val="hy-AM"/>
        </w:rPr>
        <w:t xml:space="preserve"> </w:t>
      </w:r>
      <w:r w:rsidR="0030185C" w:rsidRPr="00161D27">
        <w:rPr>
          <w:rStyle w:val="Strong"/>
          <w:b w:val="0"/>
          <w:lang w:val="hy-AM"/>
        </w:rPr>
        <w:t xml:space="preserve">դիմել Հայաստանի Հանրապետության իրավաբանական անձանց պետական գրանցման ռեգիստրի Կապանի տարածքային բաժին՝ նորաստեղծ կազմակերպության գրանցումը կատարելու համար: </w:t>
      </w:r>
    </w:p>
    <w:p w:rsidR="00161D27" w:rsidRPr="000865C3" w:rsidRDefault="0030185C" w:rsidP="000865C3">
      <w:pPr>
        <w:pStyle w:val="NormalWeb"/>
        <w:spacing w:before="0" w:beforeAutospacing="0" w:after="0" w:afterAutospacing="0" w:line="276" w:lineRule="auto"/>
        <w:jc w:val="both"/>
        <w:divId w:val="1389065867"/>
        <w:rPr>
          <w:rStyle w:val="Strong"/>
          <w:b w:val="0"/>
          <w:lang w:val="hy-AM"/>
        </w:rPr>
      </w:pPr>
      <w:r w:rsidRPr="00161D27">
        <w:rPr>
          <w:rStyle w:val="Strong"/>
          <w:b w:val="0"/>
          <w:lang w:val="hy-AM"/>
        </w:rPr>
        <w:t>բ/ կազմակերպության պետական գրանցումն իրականացնելուց հետո կատարել կազմակերպչական աշխատանքներ բանկային հաշվի ձևակերպման, կնիքի ու</w:t>
      </w:r>
      <w:r>
        <w:rPr>
          <w:rStyle w:val="Strong"/>
          <w:lang w:val="hy-AM"/>
        </w:rPr>
        <w:t xml:space="preserve"> </w:t>
      </w:r>
      <w:r w:rsidRPr="0048044E">
        <w:rPr>
          <w:rStyle w:val="Strong"/>
          <w:b w:val="0"/>
          <w:lang w:val="hy-AM"/>
        </w:rPr>
        <w:t xml:space="preserve">անկյունային </w:t>
      </w:r>
      <w:r w:rsidRPr="00161D27">
        <w:rPr>
          <w:rStyle w:val="Strong"/>
          <w:b w:val="0"/>
          <w:lang w:val="hy-AM"/>
        </w:rPr>
        <w:t>դրոշմակնիքի, ինչպես նաև բլանկների և իրավաբանական անձին բնորոշ այլ ատրիբուտների պատրաստման ուղղու</w:t>
      </w:r>
      <w:r w:rsidR="00161D27" w:rsidRPr="00161D27">
        <w:rPr>
          <w:rStyle w:val="Strong"/>
          <w:b w:val="0"/>
          <w:lang w:val="hy-AM"/>
        </w:rPr>
        <w:t>թյամբ:</w:t>
      </w:r>
    </w:p>
    <w:p w:rsidR="000865C3" w:rsidRPr="000865C3" w:rsidRDefault="000865C3" w:rsidP="000865C3">
      <w:pPr>
        <w:pStyle w:val="NormalWeb"/>
        <w:spacing w:before="0" w:beforeAutospacing="0" w:after="0" w:afterAutospacing="0" w:line="276" w:lineRule="auto"/>
        <w:jc w:val="both"/>
        <w:divId w:val="1389065867"/>
        <w:rPr>
          <w:rStyle w:val="Strong"/>
          <w:b w:val="0"/>
          <w:lang w:val="hy-AM"/>
        </w:rPr>
      </w:pPr>
    </w:p>
    <w:p w:rsidR="000865C3" w:rsidRDefault="00F06680" w:rsidP="000865C3">
      <w:pPr>
        <w:pStyle w:val="NormalWeb"/>
        <w:spacing w:before="0" w:beforeAutospacing="0" w:after="0" w:afterAutospacing="0" w:line="360" w:lineRule="auto"/>
        <w:jc w:val="center"/>
        <w:divId w:val="1389065867"/>
        <w:rPr>
          <w:lang w:val="hy-AM"/>
        </w:rPr>
      </w:pPr>
      <w:r w:rsidRPr="00FA4E63">
        <w:rPr>
          <w:rStyle w:val="Strong"/>
          <w:lang w:val="hy-AM"/>
        </w:rPr>
        <w:t>ՀԱՄԱՅՆՔԻ</w:t>
      </w:r>
      <w:r w:rsidR="00066C4E" w:rsidRPr="00FA4E63">
        <w:rPr>
          <w:rStyle w:val="Strong"/>
          <w:lang w:val="hy-AM"/>
        </w:rPr>
        <w:t xml:space="preserve"> </w:t>
      </w:r>
      <w:r w:rsidRPr="00FA4E63">
        <w:rPr>
          <w:rStyle w:val="Strong"/>
          <w:lang w:val="hy-AM"/>
        </w:rPr>
        <w:t>ՂԵԿԱՎԱՐ</w:t>
      </w:r>
      <w:r w:rsidRPr="00FA4E63">
        <w:rPr>
          <w:rStyle w:val="Strong"/>
          <w:rFonts w:ascii="Calibri" w:hAnsi="Calibri" w:cs="Calibri"/>
          <w:lang w:val="hy-AM"/>
        </w:rPr>
        <w:t>                </w:t>
      </w:r>
      <w:r w:rsidR="007434BA" w:rsidRPr="00FA4E63">
        <w:rPr>
          <w:rStyle w:val="Strong"/>
          <w:rFonts w:ascii="Calibri" w:hAnsi="Calibri" w:cs="Calibri"/>
          <w:lang w:val="hy-AM"/>
        </w:rPr>
        <w:t xml:space="preserve">       </w:t>
      </w:r>
      <w:r w:rsidR="00CD3F6F" w:rsidRPr="00FA4E63">
        <w:rPr>
          <w:rStyle w:val="Strong"/>
          <w:rFonts w:ascii="Sylfaen" w:hAnsi="Sylfaen" w:cs="Calibri"/>
          <w:lang w:val="hy-AM"/>
        </w:rPr>
        <w:t xml:space="preserve">          </w:t>
      </w:r>
      <w:r w:rsidRPr="00FA4E63">
        <w:rPr>
          <w:rStyle w:val="Strong"/>
          <w:rFonts w:ascii="Calibri" w:hAnsi="Calibri" w:cs="Calibri"/>
          <w:lang w:val="hy-AM"/>
        </w:rPr>
        <w:t>   </w:t>
      </w:r>
      <w:r w:rsidRPr="00FA4E63">
        <w:rPr>
          <w:rStyle w:val="Strong"/>
          <w:lang w:val="hy-AM"/>
        </w:rPr>
        <w:t>ԳԵՎՈՐԳ</w:t>
      </w:r>
      <w:r w:rsidR="007434BA" w:rsidRPr="00FA4E63">
        <w:rPr>
          <w:rStyle w:val="Strong"/>
          <w:lang w:val="hy-AM"/>
        </w:rPr>
        <w:t xml:space="preserve"> </w:t>
      </w:r>
      <w:r w:rsidRPr="00FA4E63">
        <w:rPr>
          <w:rStyle w:val="Strong"/>
          <w:rFonts w:ascii="Calibri" w:hAnsi="Calibri" w:cs="Calibri"/>
          <w:lang w:val="hy-AM"/>
        </w:rPr>
        <w:t> </w:t>
      </w:r>
      <w:r w:rsidRPr="00FA4E63">
        <w:rPr>
          <w:rStyle w:val="Strong"/>
          <w:lang w:val="hy-AM"/>
        </w:rPr>
        <w:t>ՓԱՐՍՅ</w:t>
      </w:r>
      <w:r w:rsidR="000865C3">
        <w:rPr>
          <w:rStyle w:val="Strong"/>
          <w:lang w:val="hy-AM"/>
        </w:rPr>
        <w:t>ԱՆ</w:t>
      </w:r>
    </w:p>
    <w:p w:rsidR="00F34622" w:rsidRPr="000865C3" w:rsidRDefault="00066C4E" w:rsidP="000865C3">
      <w:pPr>
        <w:pStyle w:val="NoSpacing"/>
        <w:spacing w:line="276" w:lineRule="auto"/>
        <w:divId w:val="1389065867"/>
        <w:rPr>
          <w:rFonts w:ascii="GHEA Grapalat" w:hAnsi="GHEA Grapalat"/>
          <w:i/>
          <w:sz w:val="20"/>
          <w:szCs w:val="20"/>
          <w:lang w:val="hy-AM"/>
        </w:rPr>
      </w:pPr>
      <w:r w:rsidRPr="000865C3">
        <w:rPr>
          <w:rFonts w:ascii="GHEA Grapalat" w:hAnsi="GHEA Grapalat"/>
          <w:i/>
          <w:sz w:val="20"/>
          <w:szCs w:val="20"/>
          <w:lang w:val="hy-AM"/>
        </w:rPr>
        <w:t>2019</w:t>
      </w:r>
      <w:r w:rsidRPr="000865C3">
        <w:rPr>
          <w:rFonts w:ascii="GHEA Grapalat" w:hAnsi="GHEA Grapalat" w:cs="Sylfaen"/>
          <w:i/>
          <w:sz w:val="20"/>
          <w:szCs w:val="20"/>
          <w:lang w:val="hy-AM"/>
        </w:rPr>
        <w:t>թ</w:t>
      </w:r>
      <w:r w:rsidR="007434BA" w:rsidRPr="000865C3">
        <w:rPr>
          <w:rFonts w:ascii="GHEA Grapalat" w:hAnsi="GHEA Grapalat"/>
          <w:i/>
          <w:sz w:val="20"/>
          <w:szCs w:val="20"/>
          <w:lang w:val="hy-AM"/>
        </w:rPr>
        <w:t>.</w:t>
      </w:r>
      <w:r w:rsidR="00592E92" w:rsidRPr="000865C3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0865C3">
        <w:rPr>
          <w:rFonts w:ascii="GHEA Grapalat" w:hAnsi="GHEA Grapalat" w:cs="Sylfaen"/>
          <w:i/>
          <w:sz w:val="20"/>
          <w:szCs w:val="20"/>
          <w:lang w:val="hy-AM"/>
        </w:rPr>
        <w:t>հոկտեմբերի</w:t>
      </w:r>
      <w:r w:rsidRPr="000865C3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BD7CA9" w:rsidRPr="000865C3">
        <w:rPr>
          <w:rFonts w:ascii="GHEA Grapalat" w:hAnsi="GHEA Grapalat"/>
          <w:i/>
          <w:sz w:val="20"/>
          <w:szCs w:val="20"/>
          <w:lang w:val="hy-AM"/>
        </w:rPr>
        <w:t>18</w:t>
      </w:r>
    </w:p>
    <w:p w:rsidR="00CD3F6F" w:rsidRPr="000865C3" w:rsidRDefault="00066C4E" w:rsidP="000865C3">
      <w:pPr>
        <w:pStyle w:val="NoSpacing"/>
        <w:spacing w:line="276" w:lineRule="auto"/>
        <w:divId w:val="1389065867"/>
        <w:rPr>
          <w:rFonts w:ascii="GHEA Grapalat" w:hAnsi="GHEA Grapalat"/>
          <w:i/>
          <w:sz w:val="20"/>
          <w:szCs w:val="20"/>
          <w:lang w:val="hy-AM"/>
        </w:rPr>
      </w:pPr>
      <w:r w:rsidRPr="000865C3">
        <w:rPr>
          <w:rFonts w:ascii="GHEA Grapalat" w:hAnsi="GHEA Grapalat" w:cs="Sylfaen"/>
          <w:i/>
          <w:sz w:val="20"/>
          <w:szCs w:val="20"/>
          <w:lang w:val="hy-AM"/>
        </w:rPr>
        <w:t>ք</w:t>
      </w:r>
      <w:r w:rsidR="007434BA" w:rsidRPr="000865C3">
        <w:rPr>
          <w:rFonts w:ascii="GHEA Grapalat" w:hAnsi="GHEA Grapalat"/>
          <w:i/>
          <w:sz w:val="20"/>
          <w:szCs w:val="20"/>
          <w:lang w:val="hy-AM"/>
        </w:rPr>
        <w:t xml:space="preserve">. </w:t>
      </w:r>
      <w:r w:rsidRPr="000865C3">
        <w:rPr>
          <w:rFonts w:ascii="GHEA Grapalat" w:hAnsi="GHEA Grapalat" w:cs="Sylfaen"/>
          <w:i/>
          <w:sz w:val="20"/>
          <w:szCs w:val="20"/>
          <w:lang w:val="hy-AM"/>
        </w:rPr>
        <w:t>Կապա</w:t>
      </w:r>
      <w:r w:rsidR="00F34622" w:rsidRPr="000865C3">
        <w:rPr>
          <w:rFonts w:ascii="GHEA Grapalat" w:hAnsi="GHEA Grapalat" w:cs="Sylfaen"/>
          <w:i/>
          <w:sz w:val="20"/>
          <w:szCs w:val="20"/>
          <w:lang w:val="hy-AM"/>
        </w:rPr>
        <w:t>ն</w:t>
      </w:r>
    </w:p>
    <w:sectPr w:rsidR="00CD3F6F" w:rsidRPr="000865C3" w:rsidSect="000865C3">
      <w:pgSz w:w="11907" w:h="16839"/>
      <w:pgMar w:top="426" w:right="708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38A"/>
    <w:multiLevelType w:val="hybridMultilevel"/>
    <w:tmpl w:val="5746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404F8"/>
    <w:multiLevelType w:val="hybridMultilevel"/>
    <w:tmpl w:val="9ED285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0077AC"/>
    <w:multiLevelType w:val="hybridMultilevel"/>
    <w:tmpl w:val="C0AAB04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398"/>
    <w:rsid w:val="00066C4E"/>
    <w:rsid w:val="000865C3"/>
    <w:rsid w:val="000C603B"/>
    <w:rsid w:val="001125A7"/>
    <w:rsid w:val="001574CB"/>
    <w:rsid w:val="00161D27"/>
    <w:rsid w:val="00185500"/>
    <w:rsid w:val="001F5418"/>
    <w:rsid w:val="002A271E"/>
    <w:rsid w:val="0030185C"/>
    <w:rsid w:val="00365A62"/>
    <w:rsid w:val="00411398"/>
    <w:rsid w:val="0048044E"/>
    <w:rsid w:val="004D6A90"/>
    <w:rsid w:val="00543284"/>
    <w:rsid w:val="00592E92"/>
    <w:rsid w:val="005A5416"/>
    <w:rsid w:val="00637E7A"/>
    <w:rsid w:val="007434BA"/>
    <w:rsid w:val="007638DA"/>
    <w:rsid w:val="007D7F5F"/>
    <w:rsid w:val="00817CC0"/>
    <w:rsid w:val="0083266A"/>
    <w:rsid w:val="008B30F0"/>
    <w:rsid w:val="008D2B49"/>
    <w:rsid w:val="008D5EFA"/>
    <w:rsid w:val="00984F83"/>
    <w:rsid w:val="009E4622"/>
    <w:rsid w:val="00BD7CA9"/>
    <w:rsid w:val="00CB0DAE"/>
    <w:rsid w:val="00CC7A9E"/>
    <w:rsid w:val="00CD3F6F"/>
    <w:rsid w:val="00D5041F"/>
    <w:rsid w:val="00DC07BB"/>
    <w:rsid w:val="00DC78A4"/>
    <w:rsid w:val="00DD764D"/>
    <w:rsid w:val="00E54236"/>
    <w:rsid w:val="00E62AC1"/>
    <w:rsid w:val="00E77DF0"/>
    <w:rsid w:val="00F06680"/>
    <w:rsid w:val="00F34622"/>
    <w:rsid w:val="00F977C2"/>
    <w:rsid w:val="00FA4E63"/>
    <w:rsid w:val="00FC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462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46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865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cp:lastPrinted>2019-10-18T12:19:00Z</cp:lastPrinted>
  <dcterms:created xsi:type="dcterms:W3CDTF">2019-08-21T11:00:00Z</dcterms:created>
  <dcterms:modified xsi:type="dcterms:W3CDTF">2019-10-21T08:55:00Z</dcterms:modified>
</cp:coreProperties>
</file>