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A30572">
        <w:trPr>
          <w:divId w:val="6340267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572" w:rsidRDefault="00A30572" w:rsidP="006858AD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4e47b$2477e04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4e47b$2477e04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572" w:rsidRDefault="00A30572" w:rsidP="006858AD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30572" w:rsidRPr="00F360E7" w:rsidRDefault="00A30572" w:rsidP="00F360E7">
      <w:pPr>
        <w:pStyle w:val="NoSpacing"/>
        <w:jc w:val="center"/>
        <w:divId w:val="634026761"/>
        <w:rPr>
          <w:rFonts w:ascii="GHEA Grapalat" w:hAnsi="GHEA Grapalat"/>
        </w:rPr>
      </w:pPr>
      <w:r w:rsidRPr="00F360E7">
        <w:rPr>
          <w:rStyle w:val="Strong"/>
          <w:rFonts w:ascii="GHEA Grapalat" w:hAnsi="GHEA Grapalat" w:cs="Sylfaen"/>
          <w:sz w:val="36"/>
          <w:szCs w:val="36"/>
        </w:rPr>
        <w:t>Ո</w:t>
      </w:r>
      <w:r w:rsidRPr="00F360E7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F360E7">
        <w:rPr>
          <w:rStyle w:val="Strong"/>
          <w:rFonts w:ascii="GHEA Grapalat" w:hAnsi="GHEA Grapalat" w:cs="Sylfaen"/>
          <w:sz w:val="36"/>
          <w:szCs w:val="36"/>
        </w:rPr>
        <w:t>Ր</w:t>
      </w:r>
      <w:r w:rsidRPr="00F360E7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F360E7">
        <w:rPr>
          <w:rStyle w:val="Strong"/>
          <w:rFonts w:ascii="GHEA Grapalat" w:hAnsi="GHEA Grapalat" w:cs="Sylfaen"/>
          <w:sz w:val="36"/>
          <w:szCs w:val="36"/>
        </w:rPr>
        <w:t>Ո</w:t>
      </w:r>
      <w:r w:rsidRPr="00F360E7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F360E7">
        <w:rPr>
          <w:rStyle w:val="Strong"/>
          <w:rFonts w:ascii="GHEA Grapalat" w:hAnsi="GHEA Grapalat" w:cs="Sylfaen"/>
          <w:sz w:val="36"/>
          <w:szCs w:val="36"/>
        </w:rPr>
        <w:t>Շ</w:t>
      </w:r>
      <w:r w:rsidRPr="00F360E7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F360E7">
        <w:rPr>
          <w:rStyle w:val="Strong"/>
          <w:rFonts w:ascii="GHEA Grapalat" w:hAnsi="GHEA Grapalat" w:cs="Sylfaen"/>
          <w:sz w:val="36"/>
          <w:szCs w:val="36"/>
        </w:rPr>
        <w:t>ՈՒ</w:t>
      </w:r>
      <w:r w:rsidRPr="00F360E7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F360E7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30572" w:rsidRPr="00F360E7" w:rsidRDefault="00A30572" w:rsidP="00F360E7">
      <w:pPr>
        <w:pStyle w:val="NoSpacing"/>
        <w:jc w:val="center"/>
        <w:divId w:val="634026761"/>
        <w:rPr>
          <w:rFonts w:ascii="GHEA Grapalat" w:hAnsi="GHEA Grapalat"/>
        </w:rPr>
      </w:pPr>
      <w:r w:rsidRPr="00F360E7">
        <w:rPr>
          <w:rFonts w:ascii="GHEA Grapalat" w:hAnsi="GHEA Grapalat"/>
          <w:sz w:val="27"/>
          <w:szCs w:val="27"/>
        </w:rPr>
        <w:t xml:space="preserve">22 </w:t>
      </w:r>
      <w:r w:rsidRPr="00F360E7">
        <w:rPr>
          <w:rFonts w:ascii="GHEA Grapalat" w:hAnsi="GHEA Grapalat" w:cs="Sylfaen"/>
          <w:sz w:val="27"/>
          <w:szCs w:val="27"/>
        </w:rPr>
        <w:t>մարտի</w:t>
      </w:r>
      <w:r w:rsidRPr="00F360E7">
        <w:rPr>
          <w:rFonts w:ascii="GHEA Grapalat" w:hAnsi="GHEA Grapalat"/>
          <w:sz w:val="27"/>
          <w:szCs w:val="27"/>
        </w:rPr>
        <w:t xml:space="preserve"> 2019</w:t>
      </w:r>
      <w:r w:rsidRPr="00F360E7">
        <w:rPr>
          <w:rFonts w:ascii="Courier New" w:hAnsi="Courier New" w:cs="Courier New"/>
          <w:sz w:val="27"/>
          <w:szCs w:val="27"/>
        </w:rPr>
        <w:t> </w:t>
      </w:r>
      <w:r w:rsidRPr="00F360E7">
        <w:rPr>
          <w:rFonts w:ascii="GHEA Grapalat" w:hAnsi="GHEA Grapalat" w:cs="Sylfaen"/>
          <w:sz w:val="27"/>
          <w:szCs w:val="27"/>
        </w:rPr>
        <w:t>թվականի</w:t>
      </w:r>
      <w:r w:rsidRPr="00F360E7">
        <w:rPr>
          <w:rFonts w:ascii="Courier New" w:hAnsi="Courier New" w:cs="Courier New"/>
          <w:sz w:val="27"/>
          <w:szCs w:val="27"/>
        </w:rPr>
        <w:t>  </w:t>
      </w:r>
      <w:r w:rsidRPr="00F360E7">
        <w:rPr>
          <w:rFonts w:ascii="GHEA Grapalat" w:hAnsi="GHEA Grapalat" w:cs="GHEA Grapalat"/>
          <w:sz w:val="27"/>
          <w:szCs w:val="27"/>
        </w:rPr>
        <w:t xml:space="preserve"> N</w:t>
      </w:r>
      <w:r w:rsidRPr="00F360E7">
        <w:rPr>
          <w:rFonts w:ascii="Courier New" w:hAnsi="Courier New" w:cs="Courier New"/>
          <w:sz w:val="27"/>
          <w:szCs w:val="27"/>
        </w:rPr>
        <w:t> </w:t>
      </w:r>
      <w:r w:rsidRPr="00F360E7">
        <w:rPr>
          <w:rFonts w:ascii="GHEA Grapalat" w:hAnsi="GHEA Grapalat" w:cs="GHEA Grapalat"/>
          <w:sz w:val="27"/>
          <w:szCs w:val="27"/>
        </w:rPr>
        <w:t>449-</w:t>
      </w:r>
      <w:r w:rsidRPr="00F360E7">
        <w:rPr>
          <w:rFonts w:ascii="GHEA Grapalat" w:hAnsi="GHEA Grapalat" w:cs="Sylfaen"/>
          <w:sz w:val="27"/>
          <w:szCs w:val="27"/>
        </w:rPr>
        <w:t>Ա</w:t>
      </w:r>
    </w:p>
    <w:p w:rsidR="00A30572" w:rsidRPr="00943C89" w:rsidRDefault="00A30572">
      <w:pPr>
        <w:pStyle w:val="NormalWeb"/>
        <w:jc w:val="center"/>
        <w:divId w:val="634026761"/>
      </w:pPr>
      <w:r w:rsidRPr="00943C89">
        <w:rPr>
          <w:rFonts w:ascii="Courier New" w:hAnsi="Courier New" w:cs="Courier New"/>
        </w:rPr>
        <w:t> </w:t>
      </w:r>
      <w:r w:rsidRPr="00943C89">
        <w:rPr>
          <w:rStyle w:val="Strong"/>
        </w:rPr>
        <w:t>ԿԱՊԱՆ ՀԱՄԱՅՆՔԻ ՍՅՈՒՆԻՔ ԳՅՈՒՂՈՒՄ ԳՏՆՎՈՂ ԲՆԱԿԱՐԱՆԻ (ՓԱՍՏԱՑԻ` ԱՆՀԱՏԱԿԱՆ ԲՆԱԿԵԼԻ ՏԱՆ) ՀՈՂՀԱՏԿԱՑՄԱՆ ՀԻՄՔԵՐԸ ՎԵՐԱԿԱՆԳՆԵԼՈՒ, ԿԱՄՈ ԱՐԶՈՒՄԱՆՅԱՆԻ ԱՆՀԱՏՈՒՅՑ ՍԵՓԱԿԱՆՈՒԹՅԱՆ ԻՐԱՎՈՒՆՔԸ ԵՎ ԻՆՔՆԱԿԱՄ ԿԱՌՈՒՑՎԱԾ ԲՆԱԿԵԼԻ ՍԵՆՅԱԿՆԵՐԸ ՕՐԻՆԱԿԱՆ ՃԱՆԱՉԵԼՈՒ, ԲՆԱԿԱՐԱՆԻ ԳՈՐԾԱՌՆԱԿԱՆ ՆՇԱՆԱԿՈՒԹՅՈՒՆԸ ՓՈՓՈԽԵԼՈՒ, ԲՆԱԿԵԼԻ ՏԱՆԸ ՀԱՍՑԵ ՏՐԱՄԱԴՐԵԼՈՒ ՄԱՍԻՆ</w:t>
      </w:r>
    </w:p>
    <w:p w:rsidR="00A30572" w:rsidRPr="00943C89" w:rsidRDefault="00A30572" w:rsidP="006858AD">
      <w:pPr>
        <w:pStyle w:val="NormalWeb"/>
        <w:spacing w:line="276" w:lineRule="auto"/>
        <w:ind w:firstLine="708"/>
        <w:jc w:val="both"/>
        <w:divId w:val="634026761"/>
      </w:pPr>
      <w:r w:rsidRPr="00943C89">
        <w:t>Ղեկավարվելով «Տեղական ինքնակառավարման մասին» Հայաստանի Հանրապետության օրենքի 35-րդ հոդվածի 1-ին մասի 24/-րդ կետով, ՀՀ</w:t>
      </w:r>
      <w:r w:rsidR="00943C89" w:rsidRPr="00943C89">
        <w:t xml:space="preserve"> </w:t>
      </w:r>
      <w:r w:rsidRPr="00943C89">
        <w:t>հողային օրենսգրքի 51-րդ, 52-րդ, 64-րդ, 72-րդ հոդվածներով,</w:t>
      </w:r>
      <w:r w:rsidRPr="00943C89">
        <w:rPr>
          <w:rFonts w:ascii="Courier New" w:hAnsi="Courier New" w:cs="Courier New"/>
          <w:lang w:val="en-US"/>
        </w:rPr>
        <w:t> </w:t>
      </w:r>
      <w:r w:rsidRPr="00943C89">
        <w:t xml:space="preserve">համաձայն ՀՀ կառավարության 2006 թվականի մայիսի 18-ի </w:t>
      </w:r>
      <w:r w:rsidR="00943C89" w:rsidRPr="00943C89">
        <w:t>«</w:t>
      </w:r>
      <w:r w:rsidRPr="00943C89">
        <w:t>Ինքնակամ կառույցների օրինականացման և տնօրինման կարգը հաստատելու մասին</w:t>
      </w:r>
      <w:r w:rsidR="00943C89" w:rsidRPr="00943C89">
        <w:t xml:space="preserve">» </w:t>
      </w:r>
      <w:r w:rsidRPr="00943C89">
        <w:t xml:space="preserve"> թիվ 912-Ն, 2002 թվականի փետրվարի 2-ի </w:t>
      </w:r>
      <w:r w:rsidR="00943C89" w:rsidRPr="00943C89">
        <w:t>«</w:t>
      </w:r>
      <w:r w:rsidRPr="00943C89"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943C89" w:rsidRPr="00943C89">
        <w:t xml:space="preserve">» </w:t>
      </w:r>
      <w:r w:rsidRPr="00943C89">
        <w:t xml:space="preserve"> թիվ 88, 2005 թվականի </w:t>
      </w:r>
      <w:r w:rsidRPr="00943C89">
        <w:rPr>
          <w:rFonts w:ascii="Courier New" w:hAnsi="Courier New" w:cs="Courier New"/>
          <w:lang w:val="en-US"/>
        </w:rPr>
        <w:t> </w:t>
      </w:r>
      <w:r w:rsidRPr="00943C89">
        <w:t xml:space="preserve">դեկտեմբերի 29-ի թիվ 2387-Ն որոշումների, </w:t>
      </w:r>
      <w:r w:rsidRPr="00943C89">
        <w:rPr>
          <w:rFonts w:ascii="Courier New" w:hAnsi="Courier New" w:cs="Courier New"/>
          <w:lang w:val="en-US"/>
        </w:rPr>
        <w:t> </w:t>
      </w:r>
      <w:r w:rsidRPr="00943C89">
        <w:t xml:space="preserve">հաշվի առնելով Կամո Արզումանյանի դիմումը. </w:t>
      </w:r>
      <w:r w:rsidRPr="00943C89">
        <w:rPr>
          <w:rStyle w:val="Strong"/>
          <w:i/>
          <w:iCs/>
        </w:rPr>
        <w:t>ո ր ո շ ու մ ե մ</w:t>
      </w:r>
    </w:p>
    <w:p w:rsidR="00A30572" w:rsidRPr="00943C89" w:rsidRDefault="00A30572" w:rsidP="006858AD">
      <w:pPr>
        <w:pStyle w:val="NormalWeb"/>
        <w:spacing w:line="276" w:lineRule="auto"/>
        <w:jc w:val="both"/>
        <w:divId w:val="634026761"/>
      </w:pPr>
      <w:r w:rsidRPr="00943C89">
        <w:t xml:space="preserve">1. Կապան համայնքի Սյունիք գյուղի թիվ 16 շենքի թիվ 1 բնակարանի /փաստացի՝ անհատական բնակելի տան/ զբաղեցրած 0.04469 հա </w:t>
      </w:r>
      <w:r w:rsidRPr="00943C89">
        <w:rPr>
          <w:rFonts w:ascii="Courier New" w:hAnsi="Courier New" w:cs="Courier New"/>
        </w:rPr>
        <w:t> </w:t>
      </w:r>
      <w:r w:rsidRPr="00943C89">
        <w:t xml:space="preserve">սահմանազատված հողամասի նկատմամբ կատարել հիմքերի վերականգնում և ճանաչել </w:t>
      </w:r>
      <w:r w:rsidRPr="00943C89">
        <w:rPr>
          <w:rFonts w:ascii="Courier New" w:hAnsi="Courier New" w:cs="Courier New"/>
        </w:rPr>
        <w:t> </w:t>
      </w:r>
      <w:r w:rsidRPr="00943C89">
        <w:t xml:space="preserve">Կամո </w:t>
      </w:r>
      <w:r w:rsidRPr="00943C89">
        <w:rPr>
          <w:rFonts w:ascii="Courier New" w:hAnsi="Courier New" w:cs="Courier New"/>
        </w:rPr>
        <w:t> </w:t>
      </w:r>
      <w:r w:rsidRPr="00943C89">
        <w:t xml:space="preserve">Արզումանյանի անհատույց </w:t>
      </w:r>
      <w:r w:rsidRPr="00943C89">
        <w:rPr>
          <w:rFonts w:ascii="Courier New" w:hAnsi="Courier New" w:cs="Courier New"/>
        </w:rPr>
        <w:t> </w:t>
      </w:r>
      <w:r w:rsidRPr="00943C89">
        <w:rPr>
          <w:rFonts w:cs="GHEA Grapalat"/>
        </w:rPr>
        <w:t xml:space="preserve"> </w:t>
      </w:r>
      <w:r w:rsidRPr="00943C89">
        <w:t>սեփականության իրավունքը :</w:t>
      </w:r>
      <w:r w:rsidR="00F360E7" w:rsidRPr="00F360E7">
        <w:tab/>
      </w:r>
      <w:r w:rsidR="00F360E7" w:rsidRPr="00F360E7">
        <w:tab/>
      </w:r>
      <w:r w:rsidR="00F360E7" w:rsidRPr="00F360E7">
        <w:tab/>
      </w:r>
      <w:r w:rsidR="00F360E7" w:rsidRPr="00F360E7">
        <w:tab/>
      </w:r>
      <w:r w:rsidR="00F360E7" w:rsidRPr="00F360E7">
        <w:tab/>
      </w:r>
      <w:r w:rsidR="006858AD" w:rsidRPr="006858AD">
        <w:t xml:space="preserve">               </w:t>
      </w:r>
      <w:r w:rsidRPr="00943C89">
        <w:t xml:space="preserve">2.Վերոնշյալ բնակարանում /անհատական բնակելի տանը/ </w:t>
      </w:r>
      <w:r w:rsidRPr="00943C89">
        <w:rPr>
          <w:rFonts w:ascii="Courier New" w:hAnsi="Courier New" w:cs="Courier New"/>
        </w:rPr>
        <w:t> </w:t>
      </w:r>
      <w:r w:rsidRPr="00943C89">
        <w:t xml:space="preserve">Կամո </w:t>
      </w:r>
      <w:r w:rsidRPr="00943C89">
        <w:rPr>
          <w:rFonts w:ascii="Courier New" w:hAnsi="Courier New" w:cs="Courier New"/>
        </w:rPr>
        <w:t> </w:t>
      </w:r>
      <w:r w:rsidRPr="00943C89">
        <w:t>Արզումանյանի կողմից ինքնակամ</w:t>
      </w:r>
      <w:r w:rsidRPr="00943C89">
        <w:rPr>
          <w:rFonts w:ascii="Courier New" w:hAnsi="Courier New" w:cs="Courier New"/>
        </w:rPr>
        <w:t>  </w:t>
      </w:r>
      <w:r w:rsidRPr="00943C89">
        <w:t>կառուցած 10-րդ, 11-րդ և 12-րդ բնակելի սենյակները համարել նրա սեփականությունը:</w:t>
      </w:r>
      <w:r w:rsidR="006858AD" w:rsidRPr="006858AD">
        <w:tab/>
      </w:r>
      <w:r w:rsidR="006858AD" w:rsidRPr="006858AD">
        <w:tab/>
      </w:r>
      <w:r w:rsidR="006858AD" w:rsidRPr="006858AD">
        <w:tab/>
      </w:r>
      <w:r w:rsidR="006858AD" w:rsidRPr="006858AD">
        <w:tab/>
      </w:r>
      <w:r w:rsidR="006858AD" w:rsidRPr="006858AD">
        <w:tab/>
      </w:r>
      <w:r w:rsidR="006858AD" w:rsidRPr="006858AD">
        <w:tab/>
      </w:r>
      <w:r w:rsidR="006858AD" w:rsidRPr="006858AD">
        <w:tab/>
        <w:t xml:space="preserve">                                   </w:t>
      </w:r>
      <w:r w:rsidRPr="00943C89">
        <w:t>3.Փոփոխել վերոնշյալ բնակարանի գործառնական նշանակությունը` բնակելի գործառնական նշանակության` որպես բնակելի տուն օգտագործելու նպատակով:</w:t>
      </w:r>
      <w:r w:rsidR="006858AD" w:rsidRPr="006858AD">
        <w:t xml:space="preserve">   </w:t>
      </w:r>
      <w:r w:rsidRPr="00943C89">
        <w:t>4.Բնակելի տանը տրամադրել հասցե. Սյունիքի մարզ, Կապան համայնք, Սյունիք գյուղ, Վերին թաղամաս, թիվ 14/2:</w:t>
      </w:r>
    </w:p>
    <w:p w:rsidR="00A30572" w:rsidRPr="00943C89" w:rsidRDefault="00A30572" w:rsidP="006858AD">
      <w:pPr>
        <w:pStyle w:val="NormalWeb"/>
        <w:jc w:val="center"/>
        <w:divId w:val="634026761"/>
      </w:pPr>
      <w:r w:rsidRPr="00943C89">
        <w:rPr>
          <w:rStyle w:val="Strong"/>
        </w:rPr>
        <w:t>ՀԱՄԱՅՆՔԻ ՂԵԿԱՎԱՐ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  <w:rFonts w:cs="GHEA Grapalat"/>
        </w:rPr>
        <w:t xml:space="preserve"> </w:t>
      </w:r>
      <w:r w:rsidRPr="00943C89">
        <w:rPr>
          <w:rStyle w:val="Strong"/>
        </w:rPr>
        <w:t>ԳԵՎՈՐԳ</w:t>
      </w:r>
      <w:r w:rsidRPr="00943C89">
        <w:rPr>
          <w:rStyle w:val="Strong"/>
          <w:rFonts w:ascii="Courier New" w:hAnsi="Courier New" w:cs="Courier New"/>
        </w:rPr>
        <w:t> </w:t>
      </w:r>
      <w:r w:rsidRPr="00943C89">
        <w:rPr>
          <w:rStyle w:val="Strong"/>
        </w:rPr>
        <w:t>ՓԱՐՍՅԱՆ</w:t>
      </w:r>
    </w:p>
    <w:p w:rsidR="00A30572" w:rsidRPr="006858AD" w:rsidRDefault="00A30572">
      <w:pPr>
        <w:pStyle w:val="NormalWeb"/>
        <w:divId w:val="634026761"/>
        <w:rPr>
          <w:sz w:val="16"/>
          <w:szCs w:val="16"/>
        </w:rPr>
      </w:pPr>
      <w:r w:rsidRPr="006858AD">
        <w:rPr>
          <w:sz w:val="16"/>
          <w:szCs w:val="16"/>
        </w:rPr>
        <w:t xml:space="preserve">2019թ. մարտի </w:t>
      </w:r>
      <w:r w:rsidRPr="006858AD">
        <w:rPr>
          <w:rStyle w:val="Strong"/>
          <w:rFonts w:ascii="Courier New" w:hAnsi="Courier New" w:cs="Courier New"/>
          <w:sz w:val="16"/>
          <w:szCs w:val="16"/>
        </w:rPr>
        <w:t> </w:t>
      </w:r>
      <w:r w:rsidRPr="006858AD">
        <w:rPr>
          <w:sz w:val="16"/>
          <w:szCs w:val="16"/>
        </w:rPr>
        <w:t>22</w:t>
      </w:r>
      <w:r w:rsidRPr="006858AD">
        <w:rPr>
          <w:b/>
          <w:bCs/>
          <w:sz w:val="16"/>
          <w:szCs w:val="16"/>
        </w:rPr>
        <w:br/>
      </w:r>
      <w:r w:rsidRPr="006858AD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6858AD">
        <w:rPr>
          <w:sz w:val="16"/>
          <w:szCs w:val="16"/>
        </w:rPr>
        <w:t>ք. Կապան</w:t>
      </w:r>
    </w:p>
    <w:sectPr w:rsidR="00A30572" w:rsidRPr="006858AD" w:rsidSect="006858AD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30572"/>
    <w:rsid w:val="006858AD"/>
    <w:rsid w:val="00943C89"/>
    <w:rsid w:val="00A30572"/>
    <w:rsid w:val="00F3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7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5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1653</Characters>
  <Application>Microsoft Office Word</Application>
  <DocSecurity>0</DocSecurity>
  <Lines>13</Lines>
  <Paragraphs>3</Paragraphs>
  <ScaleCrop>false</ScaleCrop>
  <Company>STFC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2019-03-27T09:04:00Z</dcterms:created>
  <dcterms:modified xsi:type="dcterms:W3CDTF">2019-03-27T12:18:00Z</dcterms:modified>
</cp:coreProperties>
</file>