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765DF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4839EF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35399E">
        <w:rPr>
          <w:rStyle w:val="a5"/>
          <w:rFonts w:ascii="GHEA Mariam" w:hAnsi="GHEA Mariam"/>
          <w:sz w:val="27"/>
          <w:szCs w:val="27"/>
        </w:rPr>
        <w:t xml:space="preserve"> </w:t>
      </w:r>
      <w:r w:rsidR="00765DFF" w:rsidRPr="003F0D8A">
        <w:rPr>
          <w:rStyle w:val="a5"/>
          <w:rFonts w:ascii="GHEA Mariam" w:hAnsi="GHEA Mariam"/>
          <w:sz w:val="27"/>
          <w:szCs w:val="27"/>
        </w:rPr>
        <w:t>22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765DFF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B216C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29</w:t>
      </w:r>
      <w:r w:rsidR="0035399E" w:rsidRPr="006D6AC0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ՄԱՐՏ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201</w:t>
      </w:r>
      <w:r w:rsidR="006D6AC0" w:rsidRPr="00DD050E">
        <w:rPr>
          <w:rStyle w:val="a5"/>
          <w:rFonts w:ascii="GHEA Mariam" w:hAnsi="GHEA Mariam"/>
        </w:rPr>
        <w:t>9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765DFF" w:rsidRDefault="00765DFF" w:rsidP="00765DFF">
      <w:pPr>
        <w:pStyle w:val="a6"/>
        <w:ind w:firstLine="425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ՏԵՂԱԿԱՆ ԻՆՔՆԱԿԱՌԱՎԱՐՄԱՆԸ ՀԱՅԱՍՏԱՆԻ ՀԱՆՐԱՊԵՏՈՒԹՅԱՆ ՍՅՈՒՆԻՔԻ ՄԱՐԶԻ ԿԱՊԱՆ ՀԱՄԱՅՆՔԻ ԲՆԱԿԻՉՆԵՐԻ ՄԱՍՆԱԿՑՈՒԹՅԱՆ ԿԱՐԳԸ ՀԱՍՏԱՏԵԼՈՒ ԵՎ ԿԱՊԱՆ ՀԱՄԱՅՆՔԻ ԱՎԱԳԱՆՈՒ 2014 ԹՎԱԿԱՆԻ ՀՈՒՆԻՍԻ 20-Ի ԹԻՎ 36-Ն ՈՐՈՇՈՒՄՆ ՈՒԺԸ ԿՈՐՑՐԱԾ ՃԱՆԱՉԵԼՈՒ ՄԱՍԻՆ</w:t>
      </w:r>
    </w:p>
    <w:p w:rsidR="00765DFF" w:rsidRPr="00765DFF" w:rsidRDefault="00765DFF" w:rsidP="00765DFF">
      <w:pPr>
        <w:pStyle w:val="a6"/>
        <w:spacing w:line="276" w:lineRule="auto"/>
        <w:ind w:firstLine="284"/>
        <w:contextualSpacing/>
        <w:jc w:val="both"/>
        <w:rPr>
          <w:i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«Տեղական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 w:cs="Sylfaen"/>
          <w:lang w:val="pt-BR"/>
        </w:rPr>
        <w:t xml:space="preserve"> 1</w:t>
      </w:r>
      <w:r>
        <w:rPr>
          <w:rFonts w:ascii="GHEA Mariam" w:hAnsi="GHEA Mariam" w:cs="Sylfaen"/>
          <w:lang w:val="hy-AM"/>
        </w:rPr>
        <w:t>8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 1-ին մասի 38)-րդ կետով</w:t>
      </w:r>
      <w:r>
        <w:rPr>
          <w:rFonts w:ascii="GHEA Mariam" w:hAnsi="GHEA Mariam" w:cs="Sylfaen"/>
          <w:lang w:val="pt-BR"/>
        </w:rPr>
        <w:t>,</w:t>
      </w:r>
      <w:r>
        <w:rPr>
          <w:rFonts w:ascii="GHEA Mariam" w:hAnsi="GHEA Mariam" w:cs="Sylfaen"/>
          <w:lang w:val="hy-AM"/>
        </w:rPr>
        <w:t xml:space="preserve"> «Նորմատիվ իրավական ակտերի մասին» Հայաստանի Հանրապետության օրենքի 1-ին և 37-րդ հոդվածներով, 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 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 w:rsidR="00BB2451">
        <w:rPr>
          <w:rFonts w:ascii="GHEA Mariam" w:hAnsi="GHEA Mariam"/>
          <w:lang w:val="pt-BR"/>
        </w:rPr>
        <w:t xml:space="preserve"> </w:t>
      </w:r>
      <w:r w:rsidR="00BB2451">
        <w:rPr>
          <w:rFonts w:ascii="GHEA Mariam" w:hAnsi="GHEA Mariam"/>
          <w:lang w:val="hy-AM"/>
        </w:rPr>
        <w:t xml:space="preserve">տեղակալի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 xml:space="preserve">, </w:t>
      </w:r>
      <w:r>
        <w:rPr>
          <w:rFonts w:ascii="GHEA Mariam" w:hAnsi="GHEA Mariam" w:cs="Sylfaen"/>
          <w:b/>
          <w:i/>
          <w:lang w:val="hy-AM"/>
        </w:rPr>
        <w:t>համայնքի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ավագանին</w:t>
      </w:r>
      <w:r>
        <w:rPr>
          <w:rFonts w:ascii="GHEA Mariam" w:hAnsi="GHEA Mariam"/>
          <w:lang w:val="pt-BR"/>
        </w:rPr>
        <w:t xml:space="preserve">    </w:t>
      </w:r>
      <w:r>
        <w:rPr>
          <w:rFonts w:ascii="GHEA Mariam" w:hAnsi="GHEA Mariam" w:cs="Sylfaen"/>
          <w:b/>
          <w:i/>
          <w:lang w:val="hy-AM"/>
        </w:rPr>
        <w:t>ո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ր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ո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շ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ու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մ</w:t>
      </w:r>
      <w:r>
        <w:rPr>
          <w:rFonts w:ascii="GHEA Mariam" w:hAnsi="GHEA Mariam"/>
          <w:b/>
          <w:i/>
          <w:lang w:val="pt-BR"/>
        </w:rPr>
        <w:t xml:space="preserve">   </w:t>
      </w:r>
      <w:r>
        <w:rPr>
          <w:rFonts w:ascii="GHEA Mariam" w:hAnsi="GHEA Mariam" w:cs="Sylfaen"/>
          <w:b/>
          <w:i/>
          <w:lang w:val="hy-AM"/>
        </w:rPr>
        <w:t>է</w:t>
      </w:r>
      <w:r>
        <w:rPr>
          <w:rFonts w:ascii="GHEA Mariam" w:hAnsi="GHEA Mariam"/>
          <w:b/>
          <w:i/>
          <w:lang w:val="pt-BR"/>
        </w:rPr>
        <w:t>.</w:t>
      </w:r>
    </w:p>
    <w:p w:rsidR="00765DFF" w:rsidRDefault="00765DFF" w:rsidP="00765DFF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Հաստատել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ինքնակառավարմանը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բնակիչների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մասնակցության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կարգը՝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հավելվածի</w:t>
      </w:r>
      <w:r>
        <w:rPr>
          <w:rFonts w:ascii="GHEA Mariam" w:hAnsi="GHEA Mariam"/>
          <w:lang w:val="hy-AM"/>
        </w:rPr>
        <w:t>:</w:t>
      </w:r>
    </w:p>
    <w:p w:rsidR="00765DFF" w:rsidRPr="00765DFF" w:rsidRDefault="00765DFF" w:rsidP="00765DFF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 xml:space="preserve">Ուժը կորցրած ճանաչել Կապան համայնքի ավագանու 2014 թվականի հունիսի 20-ի </w:t>
      </w:r>
      <w:r w:rsidRPr="00765DFF">
        <w:rPr>
          <w:rFonts w:ascii="GHEA Mariam" w:hAnsi="GHEA Mariam"/>
          <w:b/>
          <w:lang w:val="hy-AM"/>
        </w:rPr>
        <w:t>«Տ</w:t>
      </w:r>
      <w:r w:rsidRPr="00765DFF">
        <w:rPr>
          <w:rStyle w:val="a5"/>
          <w:rFonts w:ascii="GHEA Mariam" w:hAnsi="GHEA Mariam"/>
          <w:b w:val="0"/>
          <w:lang w:val="hy-AM"/>
        </w:rPr>
        <w:t>եղական ինքնակառավարմանը Հայաստանի Հանրապետության Սյունիքի մարզի Կապան քաղաքային համայնքի բնակիչների մասնակցության կարգը հաստատելու մասին» թիվ 36-Ն որոշումը:</w:t>
      </w:r>
    </w:p>
    <w:p w:rsidR="00765DFF" w:rsidRPr="00765DFF" w:rsidRDefault="00765DFF" w:rsidP="00765DFF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lang w:val="hy-AM"/>
        </w:rPr>
      </w:pPr>
      <w:r>
        <w:rPr>
          <w:rFonts w:ascii="GHEA Mariam" w:hAnsi="GHEA Mariam" w:cs="Sylfaen"/>
          <w:lang w:val="hy-AM"/>
        </w:rPr>
        <w:t>Սույն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որոշումից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բխող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գործառույթներն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իրականացնել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օրենսդրությամբ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սահմանված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:</w:t>
      </w:r>
    </w:p>
    <w:p w:rsidR="00DA4DBC" w:rsidRDefault="00DA4DBC" w:rsidP="0035399E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</w:t>
      </w:r>
      <w:r w:rsidR="00883A4B" w:rsidRPr="0035399E">
        <w:rPr>
          <w:rFonts w:ascii="GHEA Mariam" w:hAnsi="GHEA Mariam"/>
          <w:b/>
          <w:lang w:val="hy-AM"/>
        </w:rPr>
        <w:t>1</w:t>
      </w:r>
      <w:r>
        <w:rPr>
          <w:rFonts w:ascii="GHEA Mariam" w:hAnsi="GHEA Mariam"/>
          <w:b/>
          <w:lang w:val="hy-AM"/>
        </w:rPr>
        <w:t xml:space="preserve"> )</w:t>
      </w:r>
      <w:r>
        <w:rPr>
          <w:rFonts w:ascii="GHEA Mariam" w:hAnsi="GHEA Mariam"/>
          <w:b/>
          <w:lang w:val="pt-BR"/>
        </w:rPr>
        <w:t>`</w:t>
      </w:r>
    </w:p>
    <w:p w:rsidR="00B64A18" w:rsidRPr="00B64A18" w:rsidRDefault="00B64A18" w:rsidP="00DD050E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hy-AM"/>
        </w:rPr>
        <w:t>ԱՆՏՈՆՅԱՆ ԱՐԵՆ</w:t>
      </w:r>
      <w:r w:rsidRPr="00B64A18">
        <w:rPr>
          <w:rFonts w:ascii="GHEA Mariam" w:hAnsi="GHEA Mariam"/>
          <w:b/>
          <w:lang w:val="pt-BR"/>
        </w:rPr>
        <w:t xml:space="preserve"> </w:t>
      </w:r>
      <w:r w:rsidRPr="00B64A18">
        <w:rPr>
          <w:rFonts w:ascii="GHEA Mariam" w:hAnsi="GHEA Mariam"/>
          <w:b/>
          <w:lang w:val="hy-AM"/>
        </w:rPr>
        <w:t xml:space="preserve">                                      </w:t>
      </w:r>
      <w:r w:rsidRPr="00B64A18">
        <w:rPr>
          <w:rFonts w:ascii="GHEA Mariam" w:hAnsi="GHEA Mariam"/>
          <w:b/>
          <w:lang w:val="pt-BR"/>
        </w:rPr>
        <w:t>ԿՈՍՏԱՆԴՅԱՆ ԻՎԱՆ</w:t>
      </w:r>
    </w:p>
    <w:p w:rsidR="00DA4DBC" w:rsidRPr="00B64A18" w:rsidRDefault="00883A4B" w:rsidP="00DD050E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 w:rsidRPr="00B64A18">
        <w:rPr>
          <w:rFonts w:ascii="GHEA Mariam" w:hAnsi="GHEA Mariam"/>
          <w:b/>
          <w:lang w:val="pt-BR"/>
        </w:rPr>
        <w:t>ԱՍՐՅԱՆ ՎԱՉԵ</w:t>
      </w:r>
      <w:r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</w:t>
      </w:r>
      <w:r w:rsidRPr="00B64A18">
        <w:rPr>
          <w:rFonts w:ascii="GHEA Mariam" w:hAnsi="GHEA Mariam"/>
          <w:b/>
          <w:lang w:val="pt-BR"/>
        </w:rPr>
        <w:t>ՀԱՐՈՒԹՅՈՒՆՅԱՆ ԿԱՄՈ</w:t>
      </w:r>
    </w:p>
    <w:p w:rsidR="00DA4DBC" w:rsidRPr="00B64A18" w:rsidRDefault="00883A4B" w:rsidP="00DD050E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 w:rsidRPr="00B64A18">
        <w:rPr>
          <w:rFonts w:ascii="GHEA Mariam" w:hAnsi="GHEA Mariam"/>
          <w:b/>
          <w:lang w:val="pt-BR"/>
        </w:rPr>
        <w:t>ԳԵՎՈՐԳՅԱՆ ՎԱՐԴԱՆ</w:t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</w:t>
      </w:r>
      <w:r w:rsidR="00DA4DBC" w:rsidRPr="00B64A18">
        <w:rPr>
          <w:rFonts w:ascii="GHEA Mariam" w:hAnsi="GHEA Mariam"/>
          <w:b/>
          <w:lang w:val="pt-BR"/>
        </w:rPr>
        <w:t>ՀԱՐՈՒԹՅՈՒՆՅԱՆ ՀԱՅԿ</w:t>
      </w:r>
    </w:p>
    <w:p w:rsidR="00B64A18" w:rsidRPr="00B64A18" w:rsidRDefault="00883A4B" w:rsidP="00DD050E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pt-BR"/>
        </w:rPr>
        <w:t>ԳՐԻԳՈՐՅԱՆ ՎԻԼԵՆ</w:t>
      </w:r>
      <w:r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                              </w:t>
      </w:r>
      <w:r w:rsidR="00B64A18" w:rsidRPr="00B64A18">
        <w:rPr>
          <w:rFonts w:ascii="GHEA Mariam" w:hAnsi="GHEA Mariam"/>
          <w:b/>
          <w:lang w:val="pt-BR"/>
        </w:rPr>
        <w:t>ՄԱՐՏԻՐՈՍՅԱՆ ԿԱՐԵՆ</w:t>
      </w:r>
    </w:p>
    <w:p w:rsidR="00DA4DBC" w:rsidRPr="00B64A18" w:rsidRDefault="00765DFF" w:rsidP="00765DFF">
      <w:pPr>
        <w:pStyle w:val="a6"/>
        <w:spacing w:before="0" w:beforeAutospacing="0" w:after="0" w:afterAutospacing="0" w:line="360" w:lineRule="auto"/>
        <w:ind w:left="142" w:firstLine="284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               </w:t>
      </w:r>
      <w:r w:rsidR="00B64A18" w:rsidRPr="00B64A18">
        <w:rPr>
          <w:rFonts w:ascii="GHEA Mariam" w:hAnsi="GHEA Mariam"/>
          <w:b/>
          <w:lang w:val="hy-AM"/>
        </w:rPr>
        <w:t>ԴԱՆԻԵԼՅԱՆ ՎԱՀԵ</w:t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               </w:t>
      </w:r>
      <w:r w:rsidR="00DA4DBC" w:rsidRPr="00B64A18">
        <w:rPr>
          <w:rFonts w:ascii="GHEA Mariam" w:hAnsi="GHEA Mariam"/>
          <w:b/>
          <w:lang w:val="pt-BR"/>
        </w:rPr>
        <w:tab/>
      </w:r>
      <w:r w:rsidR="00B64A18" w:rsidRPr="00B64A18">
        <w:rPr>
          <w:rFonts w:ascii="GHEA Mariam" w:hAnsi="GHEA Mariam"/>
          <w:b/>
          <w:lang w:val="hy-AM"/>
        </w:rPr>
        <w:t xml:space="preserve">  ՄՈՎՍԻՍՅԱՆ ԺԱՆ</w:t>
      </w:r>
      <w:r w:rsidR="00B64A18" w:rsidRPr="00B64A18">
        <w:rPr>
          <w:rFonts w:ascii="GHEA Mariam" w:hAnsi="GHEA Mariam"/>
          <w:b/>
          <w:lang w:val="pt-BR"/>
        </w:rPr>
        <w:t xml:space="preserve"> </w:t>
      </w:r>
      <w:r w:rsidR="00B64A18" w:rsidRPr="00B64A18">
        <w:rPr>
          <w:rFonts w:ascii="GHEA Mariam" w:hAnsi="GHEA Mariam"/>
          <w:b/>
          <w:lang w:val="hy-AM"/>
        </w:rPr>
        <w:t xml:space="preserve">              </w:t>
      </w:r>
    </w:p>
    <w:p w:rsidR="00B64A18" w:rsidRDefault="00883A4B" w:rsidP="00B64A18">
      <w:pPr>
        <w:pStyle w:val="a6"/>
        <w:spacing w:before="0" w:beforeAutospacing="0" w:after="0" w:afterAutospacing="0" w:line="360" w:lineRule="auto"/>
        <w:ind w:left="141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ab/>
      </w:r>
      <w:r w:rsidR="00DA4DBC">
        <w:rPr>
          <w:rFonts w:ascii="GHEA Mariam" w:hAnsi="GHEA Mariam"/>
          <w:b/>
          <w:lang w:val="pt-BR"/>
        </w:rPr>
        <w:tab/>
      </w:r>
      <w:r w:rsidR="00DA4DBC">
        <w:rPr>
          <w:rFonts w:ascii="GHEA Mariam" w:hAnsi="GHEA Mariam"/>
          <w:b/>
          <w:lang w:val="pt-BR"/>
        </w:rPr>
        <w:tab/>
      </w:r>
      <w:r w:rsidR="00DA4DBC">
        <w:rPr>
          <w:rFonts w:ascii="GHEA Mariam" w:hAnsi="GHEA Mariam"/>
          <w:b/>
          <w:lang w:val="pt-BR"/>
        </w:rPr>
        <w:tab/>
      </w:r>
      <w:r w:rsidR="00DA4DBC">
        <w:rPr>
          <w:rFonts w:ascii="GHEA Mariam" w:hAnsi="GHEA Mariam"/>
          <w:b/>
          <w:lang w:val="pt-BR"/>
        </w:rPr>
        <w:tab/>
      </w:r>
      <w:r w:rsidR="00DA4DBC">
        <w:rPr>
          <w:rFonts w:ascii="GHEA Mariam" w:hAnsi="GHEA Mariam"/>
          <w:b/>
          <w:lang w:val="pt-BR"/>
        </w:rPr>
        <w:tab/>
      </w:r>
    </w:p>
    <w:p w:rsidR="00510580" w:rsidRPr="004839EF" w:rsidRDefault="00765DFF" w:rsidP="00B64A18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</w:t>
      </w:r>
      <w:r w:rsidR="00B64A18">
        <w:rPr>
          <w:rFonts w:ascii="GHEA Mariam" w:hAnsi="GHEA Mariam"/>
          <w:b/>
          <w:lang w:val="hy-AM"/>
        </w:rPr>
        <w:t xml:space="preserve">                   </w:t>
      </w:r>
      <w:r w:rsidR="00510580" w:rsidRPr="004839EF">
        <w:rPr>
          <w:rFonts w:ascii="GHEA Mariam" w:hAnsi="GHEA Mariam"/>
          <w:b/>
          <w:lang w:val="hy-AM"/>
        </w:rPr>
        <w:t>Դեմ ( 0 )</w:t>
      </w:r>
    </w:p>
    <w:p w:rsidR="00510580" w:rsidRPr="004839EF" w:rsidRDefault="003E0784" w:rsidP="0035399E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4839EF">
        <w:rPr>
          <w:rFonts w:ascii="GHEA Mariam" w:hAnsi="GHEA Mariam"/>
          <w:b/>
          <w:lang w:val="hy-AM"/>
        </w:rPr>
        <w:t>Ձեռնպահ ( 0</w:t>
      </w:r>
      <w:r w:rsidR="00510580" w:rsidRPr="004839EF">
        <w:rPr>
          <w:rFonts w:ascii="GHEA Mariam" w:hAnsi="GHEA Mariam"/>
          <w:b/>
          <w:lang w:val="hy-AM"/>
        </w:rPr>
        <w:t xml:space="preserve"> )</w:t>
      </w:r>
    </w:p>
    <w:p w:rsidR="005D2A27" w:rsidRDefault="005D2A27" w:rsidP="005D2A27">
      <w:pPr>
        <w:spacing w:after="0" w:line="360" w:lineRule="auto"/>
        <w:contextualSpacing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ՀԱՄԱՅՆՔԻ ՂԵԿԱՎԱՐԻ ՏԵՂԱԿԱԼ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ԴԱՎԻԹ ՀԱՅՐԱՊԵՏՅԱՆ</w:t>
      </w:r>
    </w:p>
    <w:p w:rsidR="004D53C5" w:rsidRPr="00B64A18" w:rsidRDefault="004D53C5" w:rsidP="00261E16">
      <w:pPr>
        <w:pStyle w:val="a6"/>
        <w:spacing w:before="0" w:beforeAutospacing="0" w:after="0" w:afterAutospacing="0"/>
        <w:ind w:firstLine="567"/>
        <w:contextualSpacing/>
        <w:rPr>
          <w:rFonts w:ascii="GHEA Mariam" w:hAnsi="GHEA Mariam"/>
          <w:b/>
          <w:i/>
          <w:lang w:val="hy-AM"/>
        </w:rPr>
      </w:pPr>
      <w:r w:rsidRPr="004839EF">
        <w:rPr>
          <w:rFonts w:ascii="GHEA Mariam" w:hAnsi="GHEA Mariam"/>
          <w:b/>
          <w:i/>
          <w:lang w:val="pt-BR"/>
        </w:rPr>
        <w:t>20</w:t>
      </w:r>
      <w:r w:rsidR="00883A4B">
        <w:rPr>
          <w:rFonts w:ascii="GHEA Mariam" w:hAnsi="GHEA Mariam"/>
          <w:b/>
          <w:i/>
          <w:lang w:val="hy-AM"/>
        </w:rPr>
        <w:t>19</w:t>
      </w:r>
      <w:r w:rsidRPr="004839EF">
        <w:rPr>
          <w:rFonts w:ascii="GHEA Mariam" w:hAnsi="GHEA Mariam" w:cs="Sylfaen"/>
          <w:b/>
          <w:i/>
          <w:lang w:val="pt-BR"/>
        </w:rPr>
        <w:t>թ</w:t>
      </w:r>
      <w:r w:rsidR="00B63B9A">
        <w:rPr>
          <w:rFonts w:ascii="GHEA Mariam" w:hAnsi="GHEA Mariam" w:cs="Sylfaen"/>
          <w:b/>
          <w:i/>
          <w:lang w:val="hy-AM"/>
        </w:rPr>
        <w:t>.</w:t>
      </w:r>
      <w:r w:rsidR="00B63B9A">
        <w:rPr>
          <w:rFonts w:ascii="GHEA Mariam" w:hAnsi="GHEA Mariam" w:cs="Sylfaen"/>
          <w:b/>
          <w:i/>
          <w:lang w:val="pt-BR"/>
        </w:rPr>
        <w:t xml:space="preserve"> </w:t>
      </w:r>
      <w:r w:rsidR="00B64A18">
        <w:rPr>
          <w:rFonts w:ascii="GHEA Mariam" w:hAnsi="GHEA Mariam"/>
          <w:b/>
          <w:i/>
          <w:u w:val="single"/>
          <w:lang w:val="hy-AM"/>
        </w:rPr>
        <w:t>մարտ</w:t>
      </w:r>
      <w:r w:rsidR="00883A4B" w:rsidRPr="00B64A18">
        <w:rPr>
          <w:rFonts w:ascii="GHEA Mariam" w:hAnsi="GHEA Mariam"/>
          <w:b/>
          <w:i/>
          <w:u w:val="single"/>
          <w:lang w:val="hy-AM"/>
        </w:rPr>
        <w:t>ի</w:t>
      </w:r>
      <w:r w:rsidR="00B63B9A" w:rsidRPr="00B64A18">
        <w:rPr>
          <w:rFonts w:ascii="GHEA Mariam" w:hAnsi="GHEA Mariam"/>
          <w:b/>
          <w:i/>
          <w:u w:val="single"/>
          <w:lang w:val="hy-AM"/>
        </w:rPr>
        <w:t xml:space="preserve"> </w:t>
      </w:r>
      <w:r w:rsidR="00883A4B" w:rsidRPr="00B64A18">
        <w:rPr>
          <w:rFonts w:ascii="GHEA Mariam" w:hAnsi="GHEA Mariam"/>
          <w:b/>
          <w:i/>
          <w:u w:val="single"/>
          <w:lang w:val="hy-AM"/>
        </w:rPr>
        <w:t>2</w:t>
      </w:r>
      <w:r w:rsidR="00B64A18">
        <w:rPr>
          <w:rFonts w:ascii="GHEA Mariam" w:hAnsi="GHEA Mariam"/>
          <w:b/>
          <w:i/>
          <w:u w:val="single"/>
          <w:lang w:val="hy-AM"/>
        </w:rPr>
        <w:t>9</w:t>
      </w:r>
    </w:p>
    <w:p w:rsidR="00B51B87" w:rsidRDefault="004D53C5" w:rsidP="00261E16">
      <w:pPr>
        <w:pStyle w:val="a6"/>
        <w:spacing w:before="0" w:beforeAutospacing="0" w:after="0" w:afterAutospacing="0"/>
        <w:ind w:firstLine="567"/>
        <w:contextualSpacing/>
        <w:rPr>
          <w:rFonts w:ascii="GHEA Mariam" w:hAnsi="GHEA Mariam" w:cs="Sylfaen"/>
          <w:b/>
          <w:i/>
          <w:lang w:val="hy-AM"/>
        </w:rPr>
      </w:pPr>
      <w:r w:rsidRPr="004839EF">
        <w:rPr>
          <w:rFonts w:ascii="GHEA Mariam" w:hAnsi="GHEA Mariam" w:cs="Sylfaen"/>
          <w:b/>
          <w:i/>
          <w:lang w:val="hy-AM"/>
        </w:rPr>
        <w:t>ք</w:t>
      </w:r>
      <w:r w:rsidRPr="004839EF">
        <w:rPr>
          <w:rFonts w:ascii="GHEA Mariam" w:hAnsi="GHEA Mariam" w:cs="Sylfaen"/>
          <w:b/>
          <w:i/>
          <w:lang w:val="pt-BR"/>
        </w:rPr>
        <w:t xml:space="preserve">. </w:t>
      </w:r>
      <w:r w:rsidRPr="004839EF">
        <w:rPr>
          <w:rFonts w:ascii="GHEA Mariam" w:hAnsi="GHEA Mariam" w:cs="Sylfaen"/>
          <w:b/>
          <w:i/>
          <w:lang w:val="hy-AM"/>
        </w:rPr>
        <w:t>Կապան</w:t>
      </w:r>
    </w:p>
    <w:p w:rsidR="00605E1C" w:rsidRDefault="00605E1C" w:rsidP="00261E16">
      <w:pPr>
        <w:pStyle w:val="a6"/>
        <w:spacing w:before="0" w:beforeAutospacing="0" w:after="0" w:afterAutospacing="0"/>
        <w:ind w:firstLine="567"/>
        <w:contextualSpacing/>
        <w:rPr>
          <w:rFonts w:ascii="GHEA Mariam" w:hAnsi="GHEA Mariam" w:cs="Sylfaen"/>
          <w:b/>
          <w:i/>
          <w:lang w:val="hy-AM"/>
        </w:rPr>
      </w:pPr>
    </w:p>
    <w:p w:rsidR="00605E1C" w:rsidRPr="007366C2" w:rsidRDefault="00605E1C" w:rsidP="00605E1C">
      <w:pPr>
        <w:tabs>
          <w:tab w:val="left" w:pos="0"/>
          <w:tab w:val="left" w:pos="142"/>
        </w:tabs>
        <w:spacing w:after="0"/>
        <w:ind w:firstLine="426"/>
        <w:jc w:val="right"/>
        <w:rPr>
          <w:rFonts w:ascii="GHEA Mariam" w:eastAsia="Times New Roman" w:hAnsi="GHEA Mariam"/>
          <w:sz w:val="24"/>
          <w:szCs w:val="24"/>
          <w:lang w:val="hy-AM"/>
        </w:rPr>
      </w:pPr>
      <w:r w:rsidRPr="007366C2">
        <w:rPr>
          <w:rFonts w:ascii="GHEA Mariam" w:eastAsia="Times New Roman" w:hAnsi="GHEA Mariam" w:cs="Sylfaen"/>
          <w:bCs/>
          <w:sz w:val="24"/>
          <w:szCs w:val="24"/>
          <w:lang w:val="hy-AM"/>
        </w:rPr>
        <w:lastRenderedPageBreak/>
        <w:t xml:space="preserve">Հավելված </w:t>
      </w:r>
    </w:p>
    <w:p w:rsidR="00605E1C" w:rsidRPr="007366C2" w:rsidRDefault="00605E1C" w:rsidP="00605E1C">
      <w:pPr>
        <w:tabs>
          <w:tab w:val="left" w:pos="0"/>
          <w:tab w:val="left" w:pos="142"/>
        </w:tabs>
        <w:spacing w:after="0"/>
        <w:ind w:firstLine="426"/>
        <w:jc w:val="right"/>
        <w:rPr>
          <w:rFonts w:ascii="GHEA Mariam" w:eastAsia="Times New Roman" w:hAnsi="GHEA Mariam"/>
          <w:bCs/>
          <w:sz w:val="24"/>
          <w:szCs w:val="24"/>
          <w:lang w:val="nl-NL"/>
        </w:rPr>
      </w:pPr>
      <w:r w:rsidRPr="007366C2">
        <w:rPr>
          <w:rFonts w:ascii="GHEA Mariam" w:eastAsia="Times New Roman" w:hAnsi="GHEA Mariam" w:cs="Sylfaen"/>
          <w:bCs/>
          <w:sz w:val="24"/>
          <w:szCs w:val="24"/>
          <w:lang w:val="hy-AM"/>
        </w:rPr>
        <w:t>ՀՀ</w:t>
      </w:r>
      <w:r w:rsidRPr="007366C2">
        <w:rPr>
          <w:rFonts w:ascii="GHEA Mariam" w:eastAsia="Times New Roman" w:hAnsi="GHEA Mariam" w:cs="Sylfaen"/>
          <w:bCs/>
          <w:sz w:val="24"/>
          <w:szCs w:val="24"/>
          <w:lang w:val="nl-NL"/>
        </w:rPr>
        <w:t xml:space="preserve"> </w:t>
      </w:r>
      <w:r w:rsidRPr="007366C2">
        <w:rPr>
          <w:rFonts w:ascii="GHEA Mariam" w:eastAsia="Times New Roman" w:hAnsi="GHEA Mariam"/>
          <w:bCs/>
          <w:sz w:val="24"/>
          <w:szCs w:val="24"/>
          <w:lang w:val="hy-AM"/>
        </w:rPr>
        <w:t>Սյունիքի մարզի Կապան համայնքի ավագանու</w:t>
      </w:r>
    </w:p>
    <w:p w:rsidR="00605E1C" w:rsidRPr="007366C2" w:rsidRDefault="00605E1C" w:rsidP="00605E1C">
      <w:pPr>
        <w:tabs>
          <w:tab w:val="left" w:pos="0"/>
          <w:tab w:val="left" w:pos="142"/>
          <w:tab w:val="left" w:pos="6134"/>
        </w:tabs>
        <w:spacing w:after="0"/>
        <w:ind w:firstLine="426"/>
        <w:jc w:val="right"/>
        <w:rPr>
          <w:rFonts w:ascii="GHEA Mariam" w:eastAsia="Times New Roman" w:hAnsi="GHEA Mariam"/>
          <w:sz w:val="24"/>
          <w:szCs w:val="24"/>
          <w:lang w:val="nl-NL"/>
        </w:rPr>
      </w:pP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>201</w:t>
      </w:r>
      <w:r w:rsidRPr="007366C2">
        <w:rPr>
          <w:rFonts w:ascii="GHEA Mariam" w:eastAsia="Times New Roman" w:hAnsi="GHEA Mariam"/>
          <w:bCs/>
          <w:sz w:val="24"/>
          <w:szCs w:val="24"/>
          <w:lang w:val="hy-AM"/>
        </w:rPr>
        <w:t>9</w:t>
      </w: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 xml:space="preserve"> </w:t>
      </w:r>
      <w:proofErr w:type="spellStart"/>
      <w:r w:rsidRPr="007366C2">
        <w:rPr>
          <w:rFonts w:ascii="GHEA Mariam" w:eastAsia="Times New Roman" w:hAnsi="GHEA Mariam" w:cs="Sylfaen"/>
          <w:bCs/>
          <w:sz w:val="24"/>
          <w:szCs w:val="24"/>
        </w:rPr>
        <w:t>թվականի</w:t>
      </w:r>
      <w:proofErr w:type="spellEnd"/>
      <w:r w:rsidRPr="007366C2">
        <w:rPr>
          <w:rFonts w:ascii="GHEA Mariam" w:eastAsia="Times New Roman" w:hAnsi="GHEA Mariam" w:cs="Sylfaen"/>
          <w:bCs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/>
          <w:sz w:val="24"/>
          <w:szCs w:val="24"/>
          <w:lang w:val="hy-AM"/>
        </w:rPr>
        <w:t>մարտ</w:t>
      </w:r>
      <w:r w:rsidRPr="007366C2">
        <w:rPr>
          <w:rFonts w:ascii="GHEA Mariam" w:eastAsia="Times New Roman" w:hAnsi="GHEA Mariam"/>
          <w:sz w:val="24"/>
          <w:szCs w:val="24"/>
          <w:lang w:val="hy-AM"/>
        </w:rPr>
        <w:t xml:space="preserve">ի </w:t>
      </w:r>
      <w:r>
        <w:rPr>
          <w:rFonts w:ascii="GHEA Mariam" w:eastAsia="Times New Roman" w:hAnsi="GHEA Mariam"/>
          <w:sz w:val="24"/>
          <w:szCs w:val="24"/>
          <w:lang w:val="hy-AM"/>
        </w:rPr>
        <w:t>29</w:t>
      </w: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>-</w:t>
      </w:r>
      <w:r w:rsidRPr="007366C2">
        <w:rPr>
          <w:rFonts w:ascii="GHEA Mariam" w:eastAsia="Times New Roman" w:hAnsi="GHEA Mariam" w:cs="Sylfaen"/>
          <w:bCs/>
          <w:sz w:val="24"/>
          <w:szCs w:val="24"/>
        </w:rPr>
        <w:t>ի</w:t>
      </w: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 xml:space="preserve">  </w:t>
      </w:r>
      <w:r w:rsidRPr="007366C2">
        <w:rPr>
          <w:rFonts w:ascii="GHEA Mariam" w:eastAsia="Times New Roman" w:hAnsi="GHEA Mariam"/>
          <w:bCs/>
          <w:sz w:val="24"/>
          <w:szCs w:val="24"/>
          <w:lang w:val="hy-AM"/>
        </w:rPr>
        <w:t>թիվ</w:t>
      </w:r>
      <w:r w:rsidRPr="007366C2">
        <w:rPr>
          <w:rFonts w:ascii="GHEA Mariam" w:eastAsia="Times New Roman" w:hAnsi="GHEA Mariam"/>
          <w:bCs/>
          <w:sz w:val="24"/>
          <w:szCs w:val="24"/>
          <w:lang w:val="nl-NL"/>
        </w:rPr>
        <w:t xml:space="preserve"> </w:t>
      </w:r>
      <w:r>
        <w:rPr>
          <w:rFonts w:ascii="GHEA Mariam" w:eastAsia="Times New Roman" w:hAnsi="GHEA Mariam"/>
          <w:bCs/>
          <w:sz w:val="24"/>
          <w:szCs w:val="24"/>
          <w:lang w:val="hy-AM"/>
        </w:rPr>
        <w:t>22</w:t>
      </w:r>
      <w:bookmarkStart w:id="0" w:name="_GoBack"/>
      <w:bookmarkEnd w:id="0"/>
      <w:r w:rsidRPr="007366C2">
        <w:rPr>
          <w:rFonts w:ascii="GHEA Mariam" w:eastAsia="Times New Roman" w:hAnsi="GHEA Mariam"/>
          <w:bCs/>
          <w:sz w:val="24"/>
          <w:szCs w:val="24"/>
          <w:lang w:val="hy-AM"/>
        </w:rPr>
        <w:t xml:space="preserve">– Ն </w:t>
      </w:r>
      <w:proofErr w:type="spellStart"/>
      <w:r w:rsidRPr="007366C2">
        <w:rPr>
          <w:rFonts w:ascii="GHEA Mariam" w:eastAsia="Times New Roman" w:hAnsi="GHEA Mariam" w:cs="Sylfaen"/>
          <w:bCs/>
          <w:sz w:val="24"/>
          <w:szCs w:val="24"/>
        </w:rPr>
        <w:t>որոշման</w:t>
      </w:r>
      <w:proofErr w:type="spellEnd"/>
    </w:p>
    <w:p w:rsidR="00605E1C" w:rsidRDefault="00605E1C" w:rsidP="00605E1C">
      <w:pPr>
        <w:tabs>
          <w:tab w:val="left" w:pos="180"/>
          <w:tab w:val="left" w:pos="360"/>
        </w:tabs>
        <w:spacing w:after="0" w:line="240" w:lineRule="auto"/>
        <w:ind w:firstLine="426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605E1C" w:rsidRPr="007366C2" w:rsidRDefault="00605E1C" w:rsidP="00605E1C">
      <w:pPr>
        <w:tabs>
          <w:tab w:val="left" w:pos="180"/>
          <w:tab w:val="left" w:pos="360"/>
        </w:tabs>
        <w:spacing w:after="0" w:line="240" w:lineRule="auto"/>
        <w:ind w:firstLine="426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7366C2">
        <w:rPr>
          <w:rFonts w:ascii="GHEA Mariam" w:hAnsi="GHEA Mariam"/>
          <w:b/>
          <w:sz w:val="24"/>
          <w:szCs w:val="24"/>
          <w:lang w:val="hy-AM"/>
        </w:rPr>
        <w:t>Կ Ա Ր Գ</w:t>
      </w:r>
      <w:r w:rsidRPr="007366C2">
        <w:rPr>
          <w:rFonts w:ascii="GHEA Mariam" w:hAnsi="GHEA Mariam"/>
          <w:b/>
          <w:sz w:val="24"/>
          <w:szCs w:val="24"/>
          <w:lang w:val="hy-AM"/>
        </w:rPr>
        <w:br/>
        <w:t>ՏԵՂԱԿԱՆ ԻՆՔՆԱԿԱՌԱՎԱՐՄԱՆԸ ՀԱՅԱՍՏԱՆԻ ՀԱՆՐԱՊԵՏՈՒԹՅԱՆ</w:t>
      </w:r>
      <w:r w:rsidRPr="007366C2">
        <w:rPr>
          <w:rFonts w:ascii="GHEA Mariam" w:hAnsi="GHEA Mariam"/>
          <w:b/>
          <w:sz w:val="24"/>
          <w:szCs w:val="24"/>
          <w:lang w:val="hy-AM"/>
        </w:rPr>
        <w:br/>
        <w:t xml:space="preserve"> ՍՅՈՒՆԻՔԻ ՄԱՐԶԻ ԿԱՊԱՆ ՀԱՄԱՅՆՔԻ</w:t>
      </w:r>
      <w:r w:rsidRPr="007366C2">
        <w:rPr>
          <w:rFonts w:ascii="GHEA Mariam" w:hAnsi="GHEA Mariam"/>
          <w:b/>
          <w:sz w:val="24"/>
          <w:szCs w:val="24"/>
          <w:lang w:val="hy-AM"/>
        </w:rPr>
        <w:br/>
        <w:t xml:space="preserve"> ԲՆԱԿԻՉՆԵՐԻ ՄԱՍՆԱԿՑՈՒԹՅԱՆ</w:t>
      </w:r>
    </w:p>
    <w:p w:rsidR="00605E1C" w:rsidRPr="007366C2" w:rsidRDefault="00605E1C" w:rsidP="00605E1C">
      <w:pPr>
        <w:pStyle w:val="1"/>
        <w:tabs>
          <w:tab w:val="left" w:pos="180"/>
          <w:tab w:val="left" w:pos="360"/>
        </w:tabs>
        <w:spacing w:line="276" w:lineRule="auto"/>
        <w:ind w:firstLine="426"/>
        <w:jc w:val="center"/>
        <w:rPr>
          <w:rFonts w:ascii="GHEA Mariam" w:hAnsi="GHEA Mariam"/>
          <w:b/>
          <w:sz w:val="24"/>
          <w:lang w:val="hy-AM"/>
        </w:rPr>
      </w:pPr>
      <w:r w:rsidRPr="007366C2">
        <w:rPr>
          <w:rFonts w:ascii="GHEA Mariam" w:hAnsi="GHEA Mariam"/>
          <w:b/>
          <w:sz w:val="24"/>
          <w:lang w:val="hy-AM"/>
        </w:rPr>
        <w:t xml:space="preserve"> </w:t>
      </w:r>
    </w:p>
    <w:p w:rsidR="00605E1C" w:rsidRPr="007366C2" w:rsidRDefault="00605E1C" w:rsidP="00605E1C">
      <w:pPr>
        <w:numPr>
          <w:ilvl w:val="0"/>
          <w:numId w:val="30"/>
        </w:numPr>
        <w:tabs>
          <w:tab w:val="clear" w:pos="720"/>
          <w:tab w:val="left" w:pos="0"/>
        </w:tabs>
        <w:spacing w:after="100" w:afterAutospacing="1" w:line="240" w:lineRule="auto"/>
        <w:ind w:left="0" w:firstLine="426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7366C2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Սույն կարգով սահմանվում է Հայաստանի Հանրապետության Սյունիքի մարզի Կապան համայնքի բնակիչների (այսուհետև` բնակիչներ) մասնակցությունը տեղական ինքնակառավարմանը, տեղական ինքնակառավարման մարմինների իրավասության շրջանակներում և նրանց գործունեության բնագավառներում:  </w:t>
      </w:r>
    </w:p>
    <w:p w:rsidR="00605E1C" w:rsidRPr="007366C2" w:rsidRDefault="00605E1C" w:rsidP="00605E1C">
      <w:pPr>
        <w:numPr>
          <w:ilvl w:val="0"/>
          <w:numId w:val="30"/>
        </w:numPr>
        <w:tabs>
          <w:tab w:val="clear" w:pos="720"/>
          <w:tab w:val="left" w:pos="0"/>
        </w:tabs>
        <w:spacing w:after="0" w:line="240" w:lineRule="auto"/>
        <w:ind w:left="0" w:firstLine="426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7366C2">
        <w:rPr>
          <w:rFonts w:ascii="GHEA Mariam" w:hAnsi="GHEA Mariam"/>
          <w:color w:val="000000"/>
          <w:sz w:val="24"/>
          <w:szCs w:val="24"/>
          <w:lang w:val="hy-AM"/>
        </w:rPr>
        <w:t>Համայնքի բնակիչների մասնակցությունը տեղական ինքնակառավարմանը սահմանվում է որպես համայնքում իրականացվող գործընթաց, որի միջոցով`</w:t>
      </w:r>
    </w:p>
    <w:p w:rsidR="00605E1C" w:rsidRPr="007366C2" w:rsidRDefault="00605E1C" w:rsidP="00605E1C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7366C2">
        <w:rPr>
          <w:rFonts w:ascii="GHEA Mariam" w:hAnsi="GHEA Mariam"/>
          <w:color w:val="000000"/>
          <w:sz w:val="24"/>
          <w:szCs w:val="24"/>
          <w:lang w:val="hy-AM"/>
        </w:rPr>
        <w:t>բնակիչները տեղեկացվելու են տեղական ինքնակառավարման մարմինների գործունեության մասին.</w:t>
      </w:r>
    </w:p>
    <w:p w:rsidR="00605E1C" w:rsidRPr="007366C2" w:rsidRDefault="00605E1C" w:rsidP="00605E1C">
      <w:pPr>
        <w:numPr>
          <w:ilvl w:val="0"/>
          <w:numId w:val="31"/>
        </w:numPr>
        <w:tabs>
          <w:tab w:val="left" w:pos="0"/>
        </w:tabs>
        <w:spacing w:after="100" w:afterAutospacing="1" w:line="240" w:lineRule="auto"/>
        <w:ind w:left="0" w:firstLine="426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7366C2">
        <w:rPr>
          <w:rFonts w:ascii="GHEA Mariam" w:hAnsi="GHEA Mariam"/>
          <w:color w:val="000000"/>
          <w:sz w:val="24"/>
          <w:szCs w:val="24"/>
          <w:lang w:val="hy-AM"/>
        </w:rPr>
        <w:t xml:space="preserve">բնակիչներն ուղղակի կամ անուղղակի ներգործություն են ունենալու համայնքի ղեկավարի և համայնքի ավագանու կողմից ընդունվող որոշումների վրա. </w:t>
      </w:r>
    </w:p>
    <w:p w:rsidR="00605E1C" w:rsidRPr="007366C2" w:rsidRDefault="00605E1C" w:rsidP="00605E1C">
      <w:pPr>
        <w:numPr>
          <w:ilvl w:val="0"/>
          <w:numId w:val="31"/>
        </w:numPr>
        <w:tabs>
          <w:tab w:val="left" w:pos="0"/>
        </w:tabs>
        <w:spacing w:after="100" w:afterAutospacing="1" w:line="240" w:lineRule="auto"/>
        <w:ind w:left="0" w:firstLine="426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կազմակերպվելու են տեղական ինքնակառավարմանն առընչվող օրենսդրական և ենթաօրենսդրական կարևորագույն նախաձեռնությունների և նախագծերի, մասնավորապես՝ համայնքի զարգացման ծրագրի և տարեկան բյուջեի, համայնքի կողմից մատուցվող հանրային ծառայությունների ոլորտներում համայնքի ավագանու և համայնքի ղեկավարի որոշումների, համայնքի գլխավոր հատակագծի, քաղաքաշինական, բնապահպանական, կենսագործունեության միջավայրի ծրագրվող փոփոխությունների նախագծերի հանրային լսումներ կամ քննարկումներ, դրանց վերաբերյալ առաջարկությունները ընդունվելու և ներկայացվելու են նախաձեռնողներին և նախագծերի հեղինակներին.</w:t>
      </w:r>
    </w:p>
    <w:p w:rsidR="00605E1C" w:rsidRPr="007366C2" w:rsidRDefault="00605E1C" w:rsidP="00605E1C">
      <w:pPr>
        <w:numPr>
          <w:ilvl w:val="0"/>
          <w:numId w:val="31"/>
        </w:numPr>
        <w:tabs>
          <w:tab w:val="left" w:pos="0"/>
        </w:tabs>
        <w:spacing w:after="100" w:afterAutospacing="1" w:line="240" w:lineRule="auto"/>
        <w:ind w:left="0" w:firstLine="426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 xml:space="preserve">կազմվելու, քննարկվելու և իրականացվելու են համայնքի կառավարմանն ու զարգացմանն ուղղված ծրագրեր. </w:t>
      </w:r>
    </w:p>
    <w:p w:rsidR="00605E1C" w:rsidRPr="007366C2" w:rsidRDefault="00605E1C" w:rsidP="00605E1C">
      <w:pPr>
        <w:numPr>
          <w:ilvl w:val="0"/>
          <w:numId w:val="31"/>
        </w:numPr>
        <w:tabs>
          <w:tab w:val="left" w:pos="0"/>
        </w:tabs>
        <w:spacing w:after="100" w:afterAutospacing="1" w:line="240" w:lineRule="auto"/>
        <w:ind w:left="0" w:firstLine="426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կազմակերպվելու են և անց են կացվելու  հանրային բաց լսումներ և քննարկումներ` մինչև համայնքի զարգացման հնգամյա ծրագիրը և տարեկան բյուջեի նախագծերը համայնքի ավագանու հաստատմանը ներկայացնելը, այդ մասին նախապես՝ առնվազն 15 օր առաջ, նյութերը հրապարակելով ինտերնետային կայքում, հեռահաղորդակցության միջոցներով, մամուլով, ԶԼՄ և այլ հնարավոր միջոցներով.</w:t>
      </w:r>
    </w:p>
    <w:p w:rsidR="00605E1C" w:rsidRPr="007366C2" w:rsidRDefault="00605E1C" w:rsidP="00605E1C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 w:rsidRPr="007366C2">
        <w:rPr>
          <w:rFonts w:ascii="GHEA Mariam" w:hAnsi="GHEA Mariam"/>
          <w:sz w:val="24"/>
          <w:szCs w:val="24"/>
          <w:lang w:val="hy-AM"/>
        </w:rPr>
        <w:t>բնակիչները իրազեկվելու և (կամ) ներգրավելու են համայնքի տարածքում կազմակերպվող  ուսուցման և վերապատրաստման ծրագրերում: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/>
          <w:sz w:val="24"/>
          <w:lang w:val="hy-AM"/>
        </w:rPr>
        <w:t>Համայնքի բնակիչներից ավագանու նիստում քննարկելու համար օրենքով նախատեսված կարգով ներկայացված դիտողություններն ու առաջարկությունները ենթակա են ավագանու նիստում քննարկման: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spacing w:after="100" w:afterAutospacing="1"/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/>
          <w:sz w:val="24"/>
          <w:lang w:val="hy-AM"/>
        </w:rPr>
        <w:t>Համայնքի բնակիչ հանդիսացող անձը տեղական ինքնակառավարմանը կարող է մասնակցել անհատապես կամ ընդգրկվելով որևէ աշխատանքային խմբում կամ խորհրդում, նախապես այդ մասին գրավոր դիմելով համայնքի ղեկավարին կամ համայնքի ավագանուն, ինչպես նաև վերջիններիս կողմից որևէ հարցի քննարկման համար հրավեր ստանալու դեպքում: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/>
          <w:sz w:val="24"/>
          <w:lang w:val="hy-AM"/>
        </w:rPr>
        <w:t>Տեղական ինքնակառավարմանը մասնակցության իրավունք ունի համայնքում հաշվառված տասնվեց տարին լրացած յուրաքանչյուր անձ: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/>
          <w:sz w:val="24"/>
          <w:lang w:val="hy-AM"/>
        </w:rPr>
        <w:lastRenderedPageBreak/>
        <w:t xml:space="preserve">Համայնքի ավագանու նիստի օրակարգում հարց ընդգրկելու նախաձեռնությամբ կարող են հանդես գալ համայնքի բնակիչների ոչ պակաս քան մեկ տոկոսը: 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/>
          <w:sz w:val="24"/>
          <w:lang w:val="hy-AM"/>
        </w:rPr>
        <w:t>Ավագանու նիստի օրակարգում հարց ընդգրկելու նախաձեռնությունը ստորագրում են համայնքի` դրան կողմ բնակիչները և ներկայացնում համայնքի ղեկավարին: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/>
          <w:sz w:val="24"/>
          <w:lang w:val="hy-AM"/>
        </w:rPr>
        <w:t>Համայնքի բնակիչների գրավոր նախաձեռնությունը ներկայացվելուց հետո՝ տասնօրյա ժամկետում այն ուսումնասիրվում է համայնքապետարանի աշխատակազմում: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/>
          <w:sz w:val="24"/>
          <w:lang w:val="hy-AM"/>
        </w:rPr>
        <w:t xml:space="preserve">Համայնքի ավագանու քննարկմանը ներկայացվող հարցի վերաբերյալ հարցի հեղինակը (բնակիչների ներկայացուցիչը) ավագանու որոշման նախագիծը և դրա ընդունման </w:t>
      </w:r>
      <w:r w:rsidRPr="007366C2">
        <w:rPr>
          <w:rFonts w:ascii="GHEA Mariam" w:hAnsi="GHEA Mariam" w:cs="Sylfaen"/>
          <w:sz w:val="24"/>
          <w:lang w:val="hy-AM"/>
        </w:rPr>
        <w:t>անհրաժեշտության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հիմնավորումն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ու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որոշման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նախագծի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իրականացման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ֆինանսական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ծախսերի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նախահաշիվները</w:t>
      </w:r>
      <w:r w:rsidRPr="007366C2">
        <w:rPr>
          <w:rFonts w:ascii="GHEA Mariam" w:hAnsi="GHEA Mariam"/>
          <w:sz w:val="24"/>
          <w:lang w:val="hy-AM"/>
        </w:rPr>
        <w:t xml:space="preserve"> ներկայացնում է համայնքի ղեկավարին` այն ավագանու օրակարգ ներառելու համար, որն էլ քննարկվում է ավագանու նիստում ոչ ուշ, քան համայնքի ղեկավարի կողմից դրա ստանալուց հետո՝ մեկ ամսվա ընթացքում ավագանու կանոնակարգին համապատասխան: 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 w:cs="Sylfaen"/>
          <w:sz w:val="24"/>
          <w:lang w:val="hy-AM"/>
        </w:rPr>
        <w:t xml:space="preserve">Նույն նախաձեռնությունն ավագանու քննարկմանը կարող է կրկին ներկայացվել և օրենքով սահմանված կարգով քննարկվել` դրա հերթական քննարկումից առնվազն վեց ամիս հետո ըստ սույն կարգով սահմանված հաջորդականության, համաձայն ավագանու կանոնակարգի: 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ind w:left="0" w:firstLine="426"/>
        <w:rPr>
          <w:rFonts w:ascii="GHEA Mariam" w:hAnsi="GHEA Mariam"/>
          <w:sz w:val="24"/>
          <w:lang w:val="hy-AM"/>
        </w:rPr>
      </w:pPr>
      <w:r w:rsidRPr="007366C2">
        <w:rPr>
          <w:rFonts w:ascii="GHEA Mariam" w:hAnsi="GHEA Mariam"/>
          <w:sz w:val="24"/>
          <w:lang w:val="hy-AM"/>
        </w:rPr>
        <w:t xml:space="preserve">Համայնքի ավագանու քննարկմանը ներկայացվող հարցերի </w:t>
      </w:r>
      <w:r w:rsidRPr="007366C2">
        <w:rPr>
          <w:rFonts w:ascii="GHEA Mariam" w:hAnsi="GHEA Mariam" w:cs="Sylfaen"/>
          <w:sz w:val="24"/>
          <w:lang w:val="hy-AM"/>
        </w:rPr>
        <w:t>հեղինակ հանդիսացող</w:t>
      </w:r>
      <w:r w:rsidRPr="007366C2">
        <w:rPr>
          <w:rFonts w:ascii="GHEA Mariam" w:hAnsi="GHEA Mariam"/>
          <w:sz w:val="24"/>
          <w:lang w:val="hy-AM"/>
        </w:rPr>
        <w:t xml:space="preserve"> նախաձեռնող բնակիչների ընտրած ներկայացուցչին ավագանու որոշման նախագծի, դրա հիմնավորման և </w:t>
      </w:r>
      <w:r w:rsidRPr="007366C2">
        <w:rPr>
          <w:rFonts w:ascii="GHEA Mariam" w:hAnsi="GHEA Mariam" w:cs="Sylfaen"/>
          <w:sz w:val="24"/>
          <w:lang w:val="hy-AM"/>
        </w:rPr>
        <w:t>որոշման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նախագծի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իրականացման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ֆինանսական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ծախսերի</w:t>
      </w:r>
      <w:r w:rsidRPr="007366C2">
        <w:rPr>
          <w:rFonts w:ascii="GHEA Mariam" w:hAnsi="GHEA Mariam"/>
          <w:sz w:val="24"/>
          <w:lang w:val="hy-AM"/>
        </w:rPr>
        <w:t xml:space="preserve"> </w:t>
      </w:r>
      <w:r w:rsidRPr="007366C2">
        <w:rPr>
          <w:rFonts w:ascii="GHEA Mariam" w:hAnsi="GHEA Mariam" w:cs="Sylfaen"/>
          <w:sz w:val="24"/>
          <w:lang w:val="hy-AM"/>
        </w:rPr>
        <w:t>նախահաշիվները կազմելուն աջակցելու համար աշխատակազմի քարտուղարի հանձնարարությամբ մասնակից են դառնում աշխատակազմի համապատասխան մասնագետները:</w:t>
      </w:r>
    </w:p>
    <w:p w:rsidR="00605E1C" w:rsidRPr="007366C2" w:rsidRDefault="00605E1C" w:rsidP="00605E1C">
      <w:pPr>
        <w:pStyle w:val="aa"/>
        <w:numPr>
          <w:ilvl w:val="0"/>
          <w:numId w:val="30"/>
        </w:numPr>
        <w:tabs>
          <w:tab w:val="clear" w:pos="720"/>
          <w:tab w:val="left" w:pos="0"/>
        </w:tabs>
        <w:spacing w:after="100" w:afterAutospacing="1"/>
        <w:ind w:left="0" w:firstLine="426"/>
        <w:rPr>
          <w:rFonts w:ascii="GHEA Mariam" w:hAnsi="GHEA Mariam"/>
          <w:color w:val="auto"/>
          <w:sz w:val="24"/>
          <w:lang w:val="hy-AM"/>
        </w:rPr>
      </w:pPr>
      <w:r w:rsidRPr="007366C2">
        <w:rPr>
          <w:rFonts w:ascii="GHEA Mariam" w:hAnsi="GHEA Mariam"/>
          <w:color w:val="auto"/>
          <w:sz w:val="24"/>
          <w:lang w:val="hy-AM"/>
        </w:rPr>
        <w:t>Համայնքապետարանի աշխատակազմի քարտուղարը համայնքի բնակիչներին, հասարակության ներկայացուցիչներին զանգվածային լրատվամիջոցներով, համայնքի ինտերնետային կայքով կամ այլ տեղեկատվական միջոցներով իրազեկում է տեղական ինքնակառավարման մարմինների գործունեության մասին և կազմակերպում է վերջիններիս մասնակցությամբ միջոցառումներ:</w:t>
      </w:r>
    </w:p>
    <w:p w:rsidR="00605E1C" w:rsidRPr="007366C2" w:rsidRDefault="00605E1C" w:rsidP="00605E1C">
      <w:pPr>
        <w:pStyle w:val="aa"/>
        <w:tabs>
          <w:tab w:val="left" w:pos="180"/>
          <w:tab w:val="left" w:pos="360"/>
        </w:tabs>
        <w:spacing w:line="276" w:lineRule="auto"/>
        <w:ind w:firstLine="426"/>
        <w:rPr>
          <w:rFonts w:ascii="GHEA Mariam" w:hAnsi="GHEA Mariam"/>
          <w:sz w:val="24"/>
          <w:lang w:val="hy-AM"/>
        </w:rPr>
      </w:pPr>
    </w:p>
    <w:p w:rsidR="00605E1C" w:rsidRPr="007366C2" w:rsidRDefault="00605E1C" w:rsidP="00605E1C">
      <w:pPr>
        <w:tabs>
          <w:tab w:val="left" w:pos="180"/>
          <w:tab w:val="left" w:pos="360"/>
          <w:tab w:val="left" w:pos="2160"/>
        </w:tabs>
        <w:ind w:firstLine="426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7366C2">
        <w:rPr>
          <w:rFonts w:ascii="GHEA Mariam" w:hAnsi="GHEA Mariam"/>
          <w:b/>
          <w:sz w:val="24"/>
          <w:szCs w:val="24"/>
          <w:lang w:val="hy-AM"/>
        </w:rPr>
        <w:t>Աշխատակազմի քարտուղար`                                          Ն. Շահնազարյան</w:t>
      </w:r>
    </w:p>
    <w:p w:rsidR="00605E1C" w:rsidRPr="004839EF" w:rsidRDefault="00605E1C" w:rsidP="00261E16">
      <w:pPr>
        <w:pStyle w:val="a6"/>
        <w:spacing w:before="0" w:beforeAutospacing="0" w:after="0" w:afterAutospacing="0"/>
        <w:ind w:firstLine="567"/>
        <w:contextualSpacing/>
        <w:rPr>
          <w:rFonts w:ascii="GHEA Mariam" w:hAnsi="GHEA Mariam"/>
          <w:lang w:val="hy-AM"/>
        </w:rPr>
      </w:pPr>
    </w:p>
    <w:sectPr w:rsidR="00605E1C" w:rsidRPr="004839EF" w:rsidSect="003F0D8A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5383"/>
    <w:multiLevelType w:val="hybridMultilevel"/>
    <w:tmpl w:val="A91042EA"/>
    <w:lvl w:ilvl="0" w:tplc="04090011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B06517E"/>
    <w:multiLevelType w:val="hybridMultilevel"/>
    <w:tmpl w:val="743EE11C"/>
    <w:lvl w:ilvl="0" w:tplc="733EAFB0">
      <w:start w:val="1"/>
      <w:numFmt w:val="decimal"/>
      <w:lvlText w:val="%1."/>
      <w:lvlJc w:val="left"/>
      <w:pPr>
        <w:ind w:left="1624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BD797C"/>
    <w:multiLevelType w:val="hybridMultilevel"/>
    <w:tmpl w:val="7E18F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8"/>
  </w:num>
  <w:num w:numId="15">
    <w:abstractNumId w:val="23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1E54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F36"/>
    <w:rsid w:val="003E41E6"/>
    <w:rsid w:val="003E505A"/>
    <w:rsid w:val="003E529D"/>
    <w:rsid w:val="003E57D2"/>
    <w:rsid w:val="003E6A8E"/>
    <w:rsid w:val="003F0D8A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27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5E1C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4A75"/>
    <w:rsid w:val="0076544D"/>
    <w:rsid w:val="00765DFF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D77E7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451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386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346B5-3791-496F-9BC6-0F40422D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paragraph" w:styleId="1">
    <w:name w:val="heading 1"/>
    <w:basedOn w:val="a"/>
    <w:next w:val="a"/>
    <w:link w:val="10"/>
    <w:qFormat/>
    <w:rsid w:val="00605E1C"/>
    <w:pPr>
      <w:keepNext/>
      <w:spacing w:after="0" w:line="240" w:lineRule="auto"/>
      <w:jc w:val="both"/>
      <w:outlineLvl w:val="0"/>
    </w:pPr>
    <w:rPr>
      <w:rFonts w:ascii="Arial Armenian" w:eastAsia="Times New Roman" w:hAnsi="Arial Armenian" w:cs="Times New Roman"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05E1C"/>
    <w:rPr>
      <w:rFonts w:ascii="Arial Armenian" w:eastAsia="Times New Roman" w:hAnsi="Arial Armenian" w:cs="Times New Roman"/>
      <w:sz w:val="20"/>
      <w:szCs w:val="24"/>
      <w:lang w:val="en-US" w:eastAsia="ru-RU"/>
    </w:rPr>
  </w:style>
  <w:style w:type="paragraph" w:styleId="aa">
    <w:name w:val="Body Text"/>
    <w:basedOn w:val="a"/>
    <w:link w:val="ab"/>
    <w:rsid w:val="00605E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 w:val="20"/>
      <w:szCs w:val="24"/>
      <w:lang w:val="en-US" w:eastAsia="ru-RU"/>
    </w:rPr>
  </w:style>
  <w:style w:type="character" w:customStyle="1" w:styleId="ab">
    <w:name w:val="Основной текст Знак"/>
    <w:basedOn w:val="a0"/>
    <w:link w:val="aa"/>
    <w:rsid w:val="00605E1C"/>
    <w:rPr>
      <w:rFonts w:ascii="Arial Armenian" w:eastAsia="Times New Roman" w:hAnsi="Arial Armenian" w:cs="Times New Roman"/>
      <w:color w:val="000000"/>
      <w:sz w:val="20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673</Words>
  <Characters>5220</Characters>
  <Application>Microsoft Office Word</Application>
  <DocSecurity>0</DocSecurity>
  <Lines>104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250</cp:revision>
  <cp:lastPrinted>2019-04-01T07:52:00Z</cp:lastPrinted>
  <dcterms:created xsi:type="dcterms:W3CDTF">2015-08-10T13:28:00Z</dcterms:created>
  <dcterms:modified xsi:type="dcterms:W3CDTF">2025-08-19T11:39:00Z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7754a675-e6d3-41d5-894b-dda7b1cb1575</vt:lpwstr>
  </property>
</Properties>
</file>