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A03EE3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3F2F17" w:rsidRPr="00A03EE3">
        <w:rPr>
          <w:rStyle w:val="a5"/>
          <w:rFonts w:ascii="GHEA Mariam" w:hAnsi="GHEA Mariam"/>
          <w:sz w:val="27"/>
          <w:szCs w:val="27"/>
          <w:lang w:val="hy-AM"/>
        </w:rPr>
        <w:t>37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F259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3F2F17" w:rsidRDefault="003F2F1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F2F17" w:rsidRPr="003F2F17" w:rsidRDefault="003F2F17" w:rsidP="003F2F17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3F2F17"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 ԿԱՏԱՐԵԼՈՒ ԵՎ 0.09 ՀԱ ՀՈՂԱՄԱՍԻ ՆՊԱՏԱԿԱՅԻՆ ՆՇԱՆԱԿՈՒԹՅՈՒՆԸ ՓՈԽԵԼՈՒ ՄԱՍԻՆ</w:t>
      </w:r>
    </w:p>
    <w:p w:rsidR="00A03EE3" w:rsidRDefault="003F2F17" w:rsidP="00A03EE3">
      <w:pPr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3F2F17">
        <w:rPr>
          <w:rFonts w:ascii="GHEA Mariam" w:hAnsi="GHEA Mariam"/>
          <w:b/>
          <w:sz w:val="24"/>
          <w:szCs w:val="24"/>
          <w:lang w:val="hy-AM"/>
        </w:rPr>
        <w:tab/>
      </w:r>
      <w:r w:rsidRPr="003F2F17">
        <w:rPr>
          <w:rFonts w:ascii="GHEA Mariam" w:hAnsi="GHEA Mariam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Հայաստանի Հանրապետության Հողային օրենսգրքի 3-րդ հոդվածի 1-ին կետով, Հայաստանի Հանրապետության կառավարության 2011 թվականի դեկտեմբերի 29-ի թիվ 1920-Ն որոշմամբ և </w:t>
      </w:r>
      <w:r w:rsidRPr="003F2F17">
        <w:rPr>
          <w:rFonts w:ascii="GHEA Mariam" w:hAnsi="GHEA Mariam" w:cs="Sylfaen"/>
          <w:sz w:val="24"/>
          <w:szCs w:val="24"/>
          <w:lang w:val="hy-AM"/>
        </w:rPr>
        <w:t xml:space="preserve">հաշվի առնելով ՀՀ վարչապետի 2009 թվականի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 </w:t>
      </w:r>
      <w:r w:rsidRPr="003F2F17">
        <w:rPr>
          <w:rFonts w:ascii="GHEA Mariam" w:hAnsi="GHEA Mariam"/>
          <w:sz w:val="24"/>
          <w:szCs w:val="24"/>
          <w:lang w:val="hy-AM"/>
        </w:rPr>
        <w:t>2021</w:t>
      </w:r>
      <w:r w:rsidRPr="003F2F17">
        <w:rPr>
          <w:rFonts w:ascii="Calibri" w:hAnsi="Calibri" w:cs="Calibri"/>
          <w:sz w:val="24"/>
          <w:szCs w:val="24"/>
          <w:lang w:val="hy-AM"/>
        </w:rPr>
        <w:t> </w:t>
      </w:r>
      <w:r w:rsidRPr="003F2F17">
        <w:rPr>
          <w:rFonts w:ascii="GHEA Mariam" w:hAnsi="GHEA Mariam"/>
          <w:sz w:val="24"/>
          <w:szCs w:val="24"/>
          <w:lang w:val="hy-AM"/>
        </w:rPr>
        <w:t>թվականի</w:t>
      </w:r>
      <w:r w:rsidRPr="003F2F17">
        <w:rPr>
          <w:rFonts w:ascii="Calibri" w:hAnsi="Calibri" w:cs="Calibri"/>
          <w:sz w:val="24"/>
          <w:szCs w:val="24"/>
          <w:lang w:val="hy-AM"/>
        </w:rPr>
        <w:t> </w:t>
      </w:r>
      <w:r w:rsidRPr="003F2F17">
        <w:rPr>
          <w:rFonts w:ascii="GHEA Mariam" w:hAnsi="GHEA Mariam"/>
          <w:sz w:val="24"/>
          <w:szCs w:val="24"/>
          <w:lang w:val="hy-AM"/>
        </w:rPr>
        <w:t>օգոստոսի 9-ի թիվ</w:t>
      </w:r>
      <w:r w:rsidRPr="003F2F17">
        <w:rPr>
          <w:rFonts w:ascii="Calibri" w:hAnsi="Calibri" w:cs="Calibri"/>
          <w:sz w:val="24"/>
          <w:szCs w:val="24"/>
          <w:lang w:val="hy-AM"/>
        </w:rPr>
        <w:t> </w:t>
      </w:r>
      <w:r w:rsidRPr="003F2F17">
        <w:rPr>
          <w:rFonts w:ascii="GHEA Mariam" w:hAnsi="GHEA Mariam" w:cs="Courier New"/>
          <w:sz w:val="24"/>
          <w:szCs w:val="24"/>
          <w:lang w:val="hy-AM"/>
        </w:rPr>
        <w:t>1/փ-</w:t>
      </w:r>
      <w:r w:rsidRPr="003F2F17">
        <w:rPr>
          <w:rFonts w:ascii="GHEA Mariam" w:hAnsi="GHEA Mariam"/>
          <w:sz w:val="24"/>
          <w:szCs w:val="24"/>
          <w:lang w:val="hy-AM"/>
        </w:rPr>
        <w:t>244 դրական եզրակացությունը</w:t>
      </w:r>
      <w:r w:rsidRPr="003F2F17">
        <w:rPr>
          <w:rFonts w:ascii="GHEA Mariam" w:hAnsi="GHEA Mariam" w:cs="Sylfaen"/>
          <w:sz w:val="24"/>
          <w:szCs w:val="24"/>
          <w:lang w:val="hy-AM"/>
        </w:rPr>
        <w:t xml:space="preserve">  և</w:t>
      </w:r>
      <w:r w:rsidRPr="003F2F17">
        <w:rPr>
          <w:rFonts w:ascii="GHEA Mariam" w:hAnsi="GHEA Mariam"/>
          <w:sz w:val="24"/>
          <w:szCs w:val="24"/>
          <w:lang w:val="hy-AM"/>
        </w:rPr>
        <w:t xml:space="preserve"> Կապան </w:t>
      </w:r>
      <w:r w:rsidRPr="003F2F17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3F2F17">
        <w:rPr>
          <w:rFonts w:ascii="Calibri" w:hAnsi="Calibri" w:cs="Calibri"/>
          <w:sz w:val="24"/>
          <w:szCs w:val="24"/>
          <w:lang w:val="hy-AM"/>
        </w:rPr>
        <w:t> </w:t>
      </w:r>
      <w:r w:rsidRPr="003F2F17">
        <w:rPr>
          <w:rFonts w:ascii="GHEA Mariam" w:hAnsi="GHEA Mariam"/>
          <w:sz w:val="24"/>
          <w:szCs w:val="24"/>
          <w:lang w:val="hy-AM"/>
        </w:rPr>
        <w:t xml:space="preserve"> </w:t>
      </w:r>
      <w:r w:rsidRPr="003F2F17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3F2F17">
        <w:rPr>
          <w:rFonts w:ascii="Calibri" w:hAnsi="Calibri" w:cs="Calibri"/>
          <w:sz w:val="24"/>
          <w:szCs w:val="24"/>
          <w:lang w:val="hy-AM"/>
        </w:rPr>
        <w:t> </w:t>
      </w:r>
      <w:r w:rsidRPr="003F2F17">
        <w:rPr>
          <w:rFonts w:ascii="GHEA Mariam" w:hAnsi="GHEA Mariam"/>
          <w:sz w:val="24"/>
          <w:szCs w:val="24"/>
          <w:lang w:val="hy-AM"/>
        </w:rPr>
        <w:t xml:space="preserve"> </w:t>
      </w:r>
      <w:r w:rsidRPr="003F2F17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3F2F17">
        <w:rPr>
          <w:rFonts w:ascii="GHEA Mariam" w:hAnsi="GHEA Mariam"/>
          <w:sz w:val="24"/>
          <w:szCs w:val="24"/>
          <w:lang w:val="hy-AM"/>
        </w:rPr>
        <w:t xml:space="preserve">, Կապան համայնքի ավագանին </w:t>
      </w:r>
      <w:r w:rsidR="00A03EE3">
        <w:rPr>
          <w:rFonts w:ascii="GHEA Mariam" w:hAnsi="GHEA Mariam"/>
          <w:b/>
          <w:i/>
          <w:sz w:val="24"/>
          <w:szCs w:val="24"/>
          <w:lang w:val="hy-AM"/>
        </w:rPr>
        <w:t>որոշում  է.</w:t>
      </w:r>
    </w:p>
    <w:p w:rsidR="003F2F17" w:rsidRPr="003F2F17" w:rsidRDefault="003F2F17" w:rsidP="003F2F17">
      <w:pPr>
        <w:jc w:val="both"/>
        <w:rPr>
          <w:rFonts w:ascii="GHEA Mariam" w:hAnsi="GHEA Mariam"/>
          <w:sz w:val="24"/>
          <w:szCs w:val="24"/>
          <w:lang w:val="hy-AM"/>
        </w:rPr>
      </w:pPr>
      <w:r w:rsidRPr="003F2F17">
        <w:rPr>
          <w:rFonts w:ascii="GHEA Mariam" w:hAnsi="GHEA Mariam"/>
          <w:sz w:val="24"/>
          <w:szCs w:val="24"/>
          <w:lang w:val="hy-AM"/>
        </w:rPr>
        <w:tab/>
        <w:t xml:space="preserve">1. </w:t>
      </w:r>
      <w:r w:rsidRPr="003F2F1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Հայաստանի Հանրապետության Սյունիքի մարզի Կապան համայնքի </w:t>
      </w:r>
      <w:r w:rsidRPr="003F2F17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Կապան քաղաքի </w:t>
      </w:r>
      <w:r w:rsidRPr="003F2F17">
        <w:rPr>
          <w:rFonts w:ascii="GHEA Mariam" w:hAnsi="GHEA Mariam" w:cs="Sylfaen"/>
          <w:sz w:val="24"/>
          <w:szCs w:val="24"/>
          <w:lang w:val="hy-AM"/>
        </w:rPr>
        <w:t xml:space="preserve"> գլխավոր հատակագծում կատարել փոփոխություն և Կապան համայնքի Կապան քաղաքի Բաղաբուրջ թաղամասի հարևանությամբ &lt;&lt;Կապան&gt;&gt; այգեգործական ընկերության տարածքում </w:t>
      </w:r>
      <w:r w:rsidRPr="003F2F17">
        <w:rPr>
          <w:rFonts w:ascii="GHEA Mariam" w:eastAsia="Times New Roman" w:hAnsi="GHEA Mariam"/>
          <w:sz w:val="24"/>
          <w:szCs w:val="24"/>
          <w:lang w:val="hy-AM"/>
        </w:rPr>
        <w:t xml:space="preserve">գտնվող </w:t>
      </w:r>
      <w:r w:rsidRPr="003F2F17">
        <w:rPr>
          <w:rFonts w:ascii="GHEA Mariam" w:hAnsi="GHEA Mariam" w:cs="Sylfaen"/>
          <w:sz w:val="24"/>
          <w:szCs w:val="24"/>
          <w:lang w:val="hy-AM"/>
        </w:rPr>
        <w:t>համայնքային սեփականություն հանդիսացող գյուղատնտեսական նշանակության այլ հողերից 0.09 հա /ծածկագիր       09-001-0711-0001-ից/ փոխադրել բնակավայրերի նշանակության հողերի կատեգորիա՝ «բնակելի կառուցապատման» հողեր գործառնական նշանակությամբ</w:t>
      </w:r>
      <w:r w:rsidRPr="003F2F17">
        <w:rPr>
          <w:rFonts w:ascii="GHEA Mariam" w:hAnsi="GHEA Mariam"/>
          <w:sz w:val="24"/>
          <w:szCs w:val="24"/>
          <w:lang w:val="hy-AM"/>
        </w:rPr>
        <w:t>:</w:t>
      </w:r>
    </w:p>
    <w:p w:rsidR="003F2F17" w:rsidRPr="003F2F17" w:rsidRDefault="003F2F17" w:rsidP="003F2F17">
      <w:pPr>
        <w:jc w:val="both"/>
        <w:rPr>
          <w:rFonts w:ascii="GHEA Mariam" w:hAnsi="GHEA Mariam"/>
          <w:sz w:val="24"/>
          <w:szCs w:val="24"/>
          <w:lang w:val="hy-AM"/>
        </w:rPr>
      </w:pPr>
      <w:r w:rsidRPr="003F2F17">
        <w:rPr>
          <w:rFonts w:ascii="GHEA Mariam" w:hAnsi="GHEA Mariam"/>
          <w:sz w:val="24"/>
          <w:szCs w:val="24"/>
          <w:lang w:val="hy-AM"/>
        </w:rPr>
        <w:tab/>
        <w:t xml:space="preserve">2. Համայնքի ղեկավարին՝ </w:t>
      </w:r>
      <w:r w:rsidRPr="003F2F17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Pr="003F2F17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0900E6" w:rsidRDefault="000900E6" w:rsidP="000900E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Կողմ( 26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0900E6" w:rsidRDefault="000900E6" w:rsidP="000900E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0900E6" w:rsidRDefault="000900E6" w:rsidP="000900E6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0900E6" w:rsidRDefault="000900E6" w:rsidP="000900E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900E6" w:rsidRDefault="000900E6" w:rsidP="000900E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900E6" w:rsidRDefault="000900E6" w:rsidP="000900E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900E6" w:rsidRPr="000900E6" w:rsidRDefault="000900E6" w:rsidP="000900E6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900E6" w:rsidRPr="000900E6" w:rsidRDefault="000900E6" w:rsidP="000900E6">
      <w:pPr>
        <w:spacing w:after="0"/>
        <w:contextualSpacing/>
        <w:rPr>
          <w:lang w:val="hy-AM"/>
        </w:rPr>
      </w:pPr>
    </w:p>
    <w:p w:rsidR="000900E6" w:rsidRDefault="000900E6" w:rsidP="000900E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0900E6" w:rsidRDefault="000900E6" w:rsidP="000900E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3F2F17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Pr="003F2F17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RPr="003F2F17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00E6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2F17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3EE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9A60-5552-4A16-9B61-C46C36DB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297</cp:revision>
  <cp:lastPrinted>2021-11-29T08:49:00Z</cp:lastPrinted>
  <dcterms:created xsi:type="dcterms:W3CDTF">2015-08-10T13:28:00Z</dcterms:created>
  <dcterms:modified xsi:type="dcterms:W3CDTF">2021-12-09T11:16:00Z</dcterms:modified>
</cp:coreProperties>
</file>