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66F91">
        <w:rPr>
          <w:rStyle w:val="a5"/>
          <w:rFonts w:ascii="GHEA Mariam" w:hAnsi="GHEA Mariam"/>
          <w:sz w:val="27"/>
          <w:szCs w:val="27"/>
          <w:lang w:val="hy-AM"/>
        </w:rPr>
        <w:t>51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0F2BFF" w:rsidRDefault="000F2BFF" w:rsidP="000F2B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Arial"/>
          <w:lang w:val="hy-AM"/>
        </w:rPr>
        <w:t>ՀԱՅԱՍՏԱՆԻ ՀԱՆՐԱՊԵՏՈՒԹՅԱՆ ՊԵՏԱԿԱՆ ԲՅՈՒՋԵԻՑ ՆՊԱՏԱԿԱՅԻՆ ՀԱՏԿԱՑՈՒՄՆԵՐ (ՍՈՒԲՎԵՆՑԻԱՆԵՐ) ՍՏԱՆԱԼՈՒ ՆՊԱՏԱԿՈՎ 2021 ԹՎԱԿԱՆԻ ԾՐԱԳՐԱՅԻՆ ՀԱՅՏԵՐ ՆԵՐԿԱՅԱՑՆԵԼՈՒՆ ՀԱՄԱՁԱՅՆՈՒԹՅՈՒՆ ՏԱԼՈՒ ՄԱՍԻՆ</w:t>
      </w:r>
    </w:p>
    <w:p w:rsidR="000F2BFF" w:rsidRPr="00C66F91" w:rsidRDefault="000F2BFF" w:rsidP="000F2BFF">
      <w:pPr>
        <w:pStyle w:val="a6"/>
        <w:spacing w:before="0" w:beforeAutospacing="0" w:after="0" w:afterAutospacing="0"/>
        <w:contextualSpacing/>
        <w:jc w:val="both"/>
        <w:rPr>
          <w:lang w:val="hy-AM"/>
        </w:rPr>
      </w:pPr>
    </w:p>
    <w:p w:rsidR="000F2BFF" w:rsidRDefault="000F2BFF" w:rsidP="00C66F9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18-րդ հոդվածի 1-ին մասի 42-րդ կետով, «Բյուջետային համակարգի մասին» ՀՀ օրենքի 20-րդ հոդվածի 4-րդ մասով, Հայաստանի Հանրապետության կառավարության 2006 թվականի նոյեմբերի 16-ի «Հայաստանի Հանրապետության պետական բյուջեից համայնքներին սուբվենցիաների տարամադրման կարգը հաստատելու մասին» N 1708-Ն որոշմամբ հաստատված N 2 հավելվածի 12-րդ կետով և  հաշվի առնելով հ</w:t>
      </w:r>
      <w:r>
        <w:rPr>
          <w:rFonts w:ascii="GHEA Mariam" w:hAnsi="GHEA Mariam" w:cs="Arial"/>
          <w:lang w:val="hy-AM"/>
        </w:rPr>
        <w:t>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0F2BFF" w:rsidRDefault="000F2BFF" w:rsidP="00C66F91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Տալ համաձայնություն համայնքի ղեկավարի առաջարկությանը և պետական բյուջեից նպատակային հատկացումներ (սուբվենցիաներ) ստանալու նպատակով թույլատրել ներկայացնելու հետևյալ ծրագրային հայտերը</w:t>
      </w:r>
      <w:r>
        <w:rPr>
          <w:rFonts w:ascii="Cambria Math" w:hAnsi="Cambria Math" w:cs="Cambria Math"/>
          <w:lang w:val="hy-AM"/>
        </w:rPr>
        <w:t>․</w:t>
      </w:r>
    </w:p>
    <w:p w:rsidR="000F2BFF" w:rsidRDefault="000F2BFF" w:rsidP="00C66F9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 xml:space="preserve">1) ՀՀ Սյունիքի մարզի </w:t>
      </w:r>
      <w:r>
        <w:rPr>
          <w:rFonts w:ascii="GHEA Mariam" w:hAnsi="GHEA Mariam"/>
          <w:lang w:val="hy-AM"/>
        </w:rPr>
        <w:t xml:space="preserve">Կապան համայնքի հասարակական շենքերի նորոգում՝ Ծավ բնակավայրի վարչական շենքի /նախկինում գյուղապետարանի/ վերանորոգում, Վերին Խոտանան գյուղում հանդիսությունների սրահի /կենցաղի տան/ վերանորոգում, Չափնի գյուղում հանդիսությունների սրահի /կենցաղի տան/ վերանորոգում, Շիկահող բնակավայրի ակումբի շենքի տանիքի վերանորոգում, Դավիթ Բեկ գյուղի մշակույթի տան շենքի վերականգնում, Վարդավանք գյուղի ակումբի շենքի վերանորոգում, Արծվանիկ բնակավայրի բուժկետի վերանորոգում, Թիվ 3 երաժշտական դպրոց ՀՈԱԿ-ի ջեռուցման համակարգի կառուցում, Մարմնամարզության մանկապատանեկան մարզադպրոց ՀՈԱԿ-ի շենքի վերանորոգում ծրագրային հայտ, հավելված 1։ </w:t>
      </w:r>
      <w:r>
        <w:rPr>
          <w:rFonts w:ascii="Calibri" w:hAnsi="Calibri" w:cs="Calibri"/>
          <w:lang w:val="hy-AM"/>
        </w:rPr>
        <w:t> </w:t>
      </w:r>
    </w:p>
    <w:p w:rsidR="000F2BFF" w:rsidRDefault="000F2BFF" w:rsidP="00C66F9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2) ՀՀ Սյունիքի մարզի Կապան համայնքի Սևաքար գյուղի ջրամատակարարման համակարգի վերակառուցում,  Վարդավանք բնակավայրի </w:t>
      </w:r>
      <w:r w:rsidR="00C26179">
        <w:rPr>
          <w:rFonts w:ascii="GHEA Mariam" w:hAnsi="GHEA Mariam"/>
          <w:lang w:val="hy-AM"/>
        </w:rPr>
        <w:t>ջրամատակարարում</w:t>
      </w:r>
      <w:r>
        <w:rPr>
          <w:rFonts w:ascii="GHEA Mariam" w:hAnsi="GHEA Mariam"/>
          <w:lang w:val="hy-AM"/>
        </w:rPr>
        <w:t> և Չափնի գյուղի ջրամատակարարման համակարգի վերակառուցում ծրագրային հայտ, հավելված 2։</w:t>
      </w:r>
    </w:p>
    <w:p w:rsidR="000F2BFF" w:rsidRDefault="000F2BFF" w:rsidP="00C66F9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3) ՀՀ Սյունիքի մարզի Կապան համայնքի Աճանան գյուղի ոռոգման համակարգի վերակառուցում ծրագրային հայտ, հավելված 3։</w:t>
      </w:r>
    </w:p>
    <w:p w:rsidR="000F2BFF" w:rsidRDefault="000F2BFF" w:rsidP="00C66F9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4) ՀՀ Սյունիքի մարզի Կապան համայնքի Կապան քաղաքի բազմաբնակարան բնակելի շենքերի 12 նկուղային և կիսանկուղային հարկերի նորոգում ու Կապան քաղաքի </w:t>
      </w:r>
      <w:r>
        <w:rPr>
          <w:rFonts w:ascii="GHEA Mariam" w:hAnsi="GHEA Mariam"/>
          <w:lang w:val="hy-AM"/>
        </w:rPr>
        <w:lastRenderedPageBreak/>
        <w:t>բազմաբնակարան բնակելի շենքերի 16 հարթ և 9 լանջավոր տանիքների վերանորոգում ծրագրային հայտ, հավելված 4։</w:t>
      </w:r>
    </w:p>
    <w:p w:rsidR="000F2BFF" w:rsidRDefault="000F2BFF" w:rsidP="00C66F9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5) ՀՀ Սյունիքի մարզի Կապան համայնքի Կապան քաղաքի Դավիթ Բեկ հրապարակի, Ռ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Մինասյան փողոցի մայթերի հիմնանորոգում, հենապատերի վերանորոգում, Կավարտ գետակի մի հատվածի մաքրում և հենապատի վերանորոգում, Կապան քաղաքի Թումանյան փողոցի մայթերի և աստիճանների հիմնանորոգում, հենապատերի վերանորոգում, Կապան քաղաքի Ռ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Մելիքյան փողոցի մայթերի և աստիճանների հիմնանորոգում, հենապատերի վերանորոգում, Կապան քաղաքի Հալիձոր թաղամասի մուտքի և 9, 13, 17, 18, 19 շենքերի բակերի հիմանորոգման աշխատանքներ, Կապան քաղաքի Ձորք թաղամասի հիմնական փողոցը և հարակից 4, 5, 6, 12, 13 և 15 շենքերի բակերի հիմնանորոգման աշխատանքներ, Կապան քաղաքի Բաղաբերդ թաղամասի թիվ 14, 15, 16, 18, 19, 20, 21 շենքերի բակերի նորոգման աշխատանքներ, Կապան քաղաքի Սպանդարյան փողոցի թիվ 5, 8 շենքերի բակերի նորոգման աշխատանքներ, Կապան քաղաքի Մանուկյան փ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N 3, 5 և Թումանյան փ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N 16, 18 շենքերի բակերի հիմնանորոգման աշխատանքներ,Կապան քաղաքի Մ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Հարությունյան փողոցի Շահումյան փողոցից մինչև ոստիկանության վարչություն հատվածի և N 10, N 12, N 14 շենքերի բակերի հիմնանորոգման աշխատանքներ, Կապան քաղաքի Շահումյան փողոցի թիվ 2, 9, 10, 11, 13, 14, 15, 17, 19, 20, 21, 23, 25, 27, 29, 31, 33, 39, 39ա շենքերի բակերի նորոգման աշխատանքներ, Կապան քաղաքի Ա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Մանուկյան փողոցի մայթի մի հատվածի /Թումանյան, Հ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Ավետիսյան, Ա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Մանուկյան փողոցների հատման կամրջից մինչև Ա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Մանուկյան 1-ին նրբանցք թիվ 2 բ/բ շենքի դիմաց/ վերանորոգում, ծառատնկում, կանաչապատ տարածքների վերականգնում և բարեկարգում և Կապան համայնքի Գեղանուշ գյուղ տանող ճանապարհի վերանորոգում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հատված կմ2+700-կմ4+565 ծրագրային հայտ, հավելված 5։</w:t>
      </w:r>
    </w:p>
    <w:p w:rsidR="000F2BFF" w:rsidRDefault="000F2BFF" w:rsidP="00C66F9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 2. Սուբվենցիայի ստացման համար գործող կարգով կազմել և ՀՀ Սյունիքի մարզպետարան ներկայացնել  ծրագրերի ամբողջական փաթեթները։</w:t>
      </w:r>
    </w:p>
    <w:p w:rsidR="000F2BFF" w:rsidRDefault="000F2BFF" w:rsidP="000F2BFF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2F26A0" w:rsidRDefault="002F26A0" w:rsidP="002F26A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F26A0" w:rsidRDefault="002F26A0" w:rsidP="002F26A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   ԿԱՐԱՊԵՏՅԱՆ ՄԱՆԱՍ                      </w:t>
      </w:r>
    </w:p>
    <w:p w:rsidR="002F26A0" w:rsidRDefault="002F26A0" w:rsidP="002F26A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2F26A0" w:rsidRDefault="002F26A0" w:rsidP="002F26A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2F26A0" w:rsidRDefault="002F26A0" w:rsidP="002F26A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   ՄԵՍՐՈՊՅԱՆ ՆԱՊՈԼԵՈՆ   </w:t>
      </w:r>
    </w:p>
    <w:p w:rsidR="002F26A0" w:rsidRDefault="002F26A0" w:rsidP="002F26A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 </w:t>
      </w:r>
    </w:p>
    <w:p w:rsidR="002F26A0" w:rsidRDefault="002F26A0" w:rsidP="002F26A0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F26A0" w:rsidRDefault="002F26A0" w:rsidP="002F26A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F26A0" w:rsidRPr="002F26A0" w:rsidRDefault="002F26A0" w:rsidP="002F26A0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F26A0" w:rsidRPr="002F26A0" w:rsidRDefault="002F26A0" w:rsidP="002F26A0">
      <w:pPr>
        <w:spacing w:after="0"/>
        <w:contextualSpacing/>
        <w:rPr>
          <w:lang w:val="hy-AM"/>
        </w:rPr>
      </w:pPr>
    </w:p>
    <w:p w:rsidR="002F26A0" w:rsidRDefault="002F26A0" w:rsidP="002F26A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03</w:t>
      </w:r>
    </w:p>
    <w:p w:rsidR="002F26A0" w:rsidRDefault="002F26A0" w:rsidP="002F26A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2F26A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D15A20"/>
    <w:multiLevelType w:val="hybridMultilevel"/>
    <w:tmpl w:val="1D4AE8C4"/>
    <w:lvl w:ilvl="0" w:tplc="CE1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2BFF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6A0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179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6F91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292</cp:revision>
  <cp:lastPrinted>2021-06-03T11:33:00Z</cp:lastPrinted>
  <dcterms:created xsi:type="dcterms:W3CDTF">2015-08-10T13:28:00Z</dcterms:created>
  <dcterms:modified xsi:type="dcterms:W3CDTF">2021-06-03T11:35:00Z</dcterms:modified>
</cp:coreProperties>
</file>