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6775E">
        <w:rPr>
          <w:rStyle w:val="a5"/>
          <w:rFonts w:ascii="GHEA Mariam" w:hAnsi="GHEA Mariam"/>
          <w:sz w:val="27"/>
          <w:szCs w:val="27"/>
          <w:lang w:val="hy-AM"/>
        </w:rPr>
        <w:t>88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93826">
        <w:rPr>
          <w:rStyle w:val="a5"/>
          <w:rFonts w:ascii="GHEA Mariam" w:hAnsi="GHEA Mariam"/>
          <w:lang w:val="hy-AM"/>
        </w:rPr>
        <w:t>1</w:t>
      </w:r>
      <w:r w:rsidR="00993826" w:rsidRPr="00993826">
        <w:rPr>
          <w:rStyle w:val="a5"/>
          <w:rFonts w:ascii="GHEA Mariam" w:hAnsi="GHEA Mariam"/>
          <w:lang w:val="hy-AM"/>
        </w:rPr>
        <w:t>2</w:t>
      </w:r>
      <w:r w:rsidR="00482748" w:rsidRPr="00993826">
        <w:rPr>
          <w:rStyle w:val="a5"/>
          <w:rFonts w:ascii="GHEA Mariam" w:hAnsi="GHEA Mariam"/>
          <w:lang w:val="hy-AM"/>
        </w:rPr>
        <w:t xml:space="preserve"> </w:t>
      </w:r>
      <w:r w:rsidR="0035399E" w:rsidRPr="00993826">
        <w:rPr>
          <w:rStyle w:val="a5"/>
          <w:rFonts w:ascii="GHEA Mariam" w:hAnsi="GHEA Mariam"/>
        </w:rPr>
        <w:t xml:space="preserve"> </w:t>
      </w:r>
      <w:r w:rsidR="00993826" w:rsidRPr="00993826">
        <w:rPr>
          <w:rStyle w:val="a5"/>
          <w:rFonts w:ascii="GHEA Mariam" w:hAnsi="GHEA Mariam"/>
          <w:lang w:val="hy-AM"/>
        </w:rPr>
        <w:t>ՍԵՊՏԵՄԲԵՐ</w:t>
      </w:r>
      <w:r w:rsidR="00E7031A" w:rsidRPr="00993826">
        <w:rPr>
          <w:rStyle w:val="a5"/>
          <w:rFonts w:ascii="GHEA Mariam" w:hAnsi="GHEA Mariam"/>
          <w:lang w:val="hy-AM"/>
        </w:rPr>
        <w:t>Ի</w:t>
      </w:r>
      <w:r w:rsidR="00BA1B5E" w:rsidRPr="00993826">
        <w:rPr>
          <w:rStyle w:val="a5"/>
          <w:rFonts w:ascii="GHEA Mariam" w:hAnsi="GHEA Mariam"/>
          <w:lang w:val="hy-AM"/>
        </w:rPr>
        <w:t xml:space="preserve"> 20</w:t>
      </w:r>
      <w:r w:rsidR="00296D90" w:rsidRPr="00993826">
        <w:rPr>
          <w:rStyle w:val="a5"/>
          <w:rFonts w:ascii="GHEA Mariam" w:hAnsi="GHEA Mariam"/>
          <w:lang w:val="hy-AM"/>
        </w:rPr>
        <w:t>2</w:t>
      </w:r>
      <w:r w:rsidRPr="00993826">
        <w:rPr>
          <w:rStyle w:val="a5"/>
          <w:rFonts w:ascii="GHEA Mariam" w:hAnsi="GHEA Mariam"/>
          <w:lang w:val="hy-AM"/>
        </w:rPr>
        <w:t>3</w:t>
      </w:r>
      <w:r w:rsidR="00F94356" w:rsidRPr="00993826">
        <w:rPr>
          <w:rStyle w:val="a5"/>
          <w:rFonts w:ascii="GHEA Mariam" w:hAnsi="GHEA Mariam"/>
          <w:lang w:val="hy-AM"/>
        </w:rPr>
        <w:t>թ</w:t>
      </w:r>
      <w:r w:rsidR="00F94356" w:rsidRPr="004839EF">
        <w:rPr>
          <w:rStyle w:val="a5"/>
          <w:rFonts w:ascii="GHEA Mariam" w:hAnsi="GHEA Mariam"/>
          <w:lang w:val="hy-AM"/>
        </w:rPr>
        <w:t>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6775E" w:rsidRDefault="0026775E" w:rsidP="0026775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26775E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ԱՅԱՍՏԱՆԻ </w:t>
      </w:r>
      <w:r w:rsidRPr="0026775E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ԱՆՐԱՊԵՏՈՒԹՅԱՆ</w:t>
      </w:r>
      <w:r w:rsidRPr="0026775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ՍՅՈՒՆԻՔԻ ՄԱՐԶԻ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Pr="0026775E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 27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6775E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 w:rsidRPr="002677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181-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Pr="0026775E">
        <w:rPr>
          <w:rFonts w:ascii="GHEA Mariam" w:eastAsia="Times New Roman" w:hAnsi="GHEA Mariam" w:cs="Arial"/>
          <w:b/>
          <w:sz w:val="24"/>
          <w:szCs w:val="24"/>
          <w:lang w:val="hy-AM"/>
        </w:rPr>
        <w:t>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ԵՎ ԼՐԱՑՈՒՄՆԵՐ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26775E" w:rsidRDefault="0026775E" w:rsidP="0026775E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26775E" w:rsidRDefault="0026775E" w:rsidP="0026775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հոդվածի 1-ին մասի 2-րդ և 3-րդ կետերով,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   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դեկտեմբերի 27-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«Հայաստանի Հանրապետության Սյունիքի մարզի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և Հայաստանի Հանրապետության Սյունիքի մարզի Կապան համայնքի ավագանու 2021 թվականի դեկտեմբերի 29-ի թիվ 143-Ա որոշումը մասնակի ուժը կորցրած ճանաչելու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181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 այսուհետ՝ Որոշում մեջ կատարել հետևյալ փոփոխություններն ու լրացումները</w:t>
      </w:r>
      <w:r>
        <w:rPr>
          <w:rFonts w:ascii="Cambria Math" w:hAnsi="Cambria Math" w:cs="Cambria Math"/>
          <w:lang w:val="hy-AM"/>
        </w:rPr>
        <w:t>․</w:t>
      </w:r>
    </w:p>
    <w:p w:rsidR="0026775E" w:rsidRPr="0026775E" w:rsidRDefault="0026775E" w:rsidP="0026775E">
      <w:pPr>
        <w:pStyle w:val="a6"/>
        <w:spacing w:before="0" w:beforeAutospacing="0" w:after="0" w:afterAutospacing="0"/>
        <w:ind w:left="284"/>
        <w:contextualSpacing/>
        <w:jc w:val="both"/>
        <w:rPr>
          <w:rStyle w:val="a5"/>
          <w:b w:val="0"/>
          <w:bCs w:val="0"/>
          <w:lang w:val="hy-AM"/>
        </w:rPr>
      </w:pPr>
      <w:r>
        <w:rPr>
          <w:rFonts w:ascii="GHEA Mariam" w:hAnsi="GHEA Mariam" w:cs="Arial"/>
          <w:lang w:val="hy-AM"/>
        </w:rPr>
        <w:t xml:space="preserve">  1) Որոշման 1-ին կետի 22-րդ ենթակետով հաստատված </w:t>
      </w:r>
      <w:r>
        <w:rPr>
          <w:rStyle w:val="a5"/>
          <w:rFonts w:ascii="GHEA Mariam" w:hAnsi="GHEA Mariam"/>
          <w:lang w:val="hy-AM"/>
        </w:rPr>
        <w:t>N 22-րդ հավելվածի II գլուխը և «ԸՆԴԱՄԵՆԸ» տողը շարադրել հետևյալ նոր խմբագրությամբ</w:t>
      </w:r>
      <w:r>
        <w:rPr>
          <w:rStyle w:val="a5"/>
          <w:rFonts w:ascii="Cambria Math" w:hAnsi="Cambria Math" w:cs="Cambria Math"/>
          <w:lang w:val="hy-AM"/>
        </w:rPr>
        <w:t>․</w:t>
      </w:r>
    </w:p>
    <w:tbl>
      <w:tblPr>
        <w:tblpPr w:leftFromText="180" w:rightFromText="180" w:bottomFromText="160" w:vertAnchor="text" w:horzAnchor="margin" w:tblpY="216"/>
        <w:tblW w:w="9860" w:type="dxa"/>
        <w:tblLook w:val="04A0" w:firstRow="1" w:lastRow="0" w:firstColumn="1" w:lastColumn="0" w:noHBand="0" w:noVBand="1"/>
      </w:tblPr>
      <w:tblGrid>
        <w:gridCol w:w="800"/>
        <w:gridCol w:w="3980"/>
        <w:gridCol w:w="1480"/>
        <w:gridCol w:w="1720"/>
        <w:gridCol w:w="1880"/>
      </w:tblGrid>
      <w:tr w:rsidR="0026775E" w:rsidTr="0026775E">
        <w:trPr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Մասնագիտական /մանկավարժական/ անձնակազմ`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11.83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1420160</w:t>
            </w:r>
          </w:p>
        </w:tc>
      </w:tr>
      <w:tr w:rsidR="0026775E" w:rsidTr="0026775E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Ավագ մարզիչ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139800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209700</w:t>
            </w:r>
          </w:p>
        </w:tc>
      </w:tr>
      <w:tr w:rsidR="0026775E" w:rsidTr="0026775E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 xml:space="preserve">Մարզիչ-մանկավարժ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104800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6775E" w:rsidTr="0026775E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Մարզիչ-մանկավարժ 1-ին կարգ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125900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503600</w:t>
            </w:r>
          </w:p>
        </w:tc>
      </w:tr>
      <w:tr w:rsidR="0026775E" w:rsidTr="0026775E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Մարզիչ-մանկավարժ 2-րդ կարգ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112200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710226</w:t>
            </w:r>
          </w:p>
        </w:tc>
      </w:tr>
      <w:tr w:rsidR="0026775E" w:rsidTr="0026775E">
        <w:trPr>
          <w:trHeight w:val="43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21.83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E" w:rsidRDefault="0026775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2513660</w:t>
            </w:r>
          </w:p>
        </w:tc>
      </w:tr>
    </w:tbl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 w:cs="Sylfaen"/>
          <w:b w:val="0"/>
          <w:bCs w:val="0"/>
          <w:lang w:val="hy-AM"/>
        </w:rPr>
      </w:pPr>
    </w:p>
    <w:p w:rsidR="0026775E" w:rsidRDefault="0026775E" w:rsidP="0026775E">
      <w:pPr>
        <w:pStyle w:val="a6"/>
        <w:spacing w:before="0" w:beforeAutospacing="0" w:after="0" w:afterAutospacing="0"/>
        <w:ind w:left="284"/>
        <w:contextualSpacing/>
        <w:jc w:val="both"/>
        <w:rPr>
          <w:rFonts w:cs="Arial"/>
        </w:rPr>
      </w:pPr>
    </w:p>
    <w:p w:rsidR="0026775E" w:rsidRDefault="0026775E" w:rsidP="0026775E">
      <w:pPr>
        <w:pStyle w:val="a6"/>
        <w:spacing w:before="0" w:beforeAutospacing="0" w:after="0" w:afterAutospacing="0"/>
        <w:ind w:left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Arial"/>
          <w:lang w:val="hy-AM"/>
        </w:rPr>
        <w:t xml:space="preserve">) Որոշման 1-ին կետի 27-րդ ենթակետով հաստատված </w:t>
      </w:r>
      <w:r>
        <w:rPr>
          <w:rStyle w:val="a5"/>
          <w:rFonts w:ascii="GHEA Mariam" w:hAnsi="GHEA Mariam"/>
          <w:lang w:val="hy-AM"/>
        </w:rPr>
        <w:t>N 27-րդ հավելվածը լրացնել՝</w:t>
      </w:r>
    </w:p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 40-րդ տող՝   «Կինոթատրոնի պատասխանատու         1       153600           153600»</w:t>
      </w:r>
    </w:p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lastRenderedPageBreak/>
        <w:t xml:space="preserve">  41-րդ տող՝    «Կինոմեխանիկ                                          1      104800          104800»</w:t>
      </w:r>
    </w:p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3) </w:t>
      </w:r>
      <w:r>
        <w:rPr>
          <w:rStyle w:val="a5"/>
          <w:rFonts w:ascii="GHEA Mariam" w:hAnsi="GHEA Mariam"/>
          <w:lang w:val="hy-AM"/>
        </w:rPr>
        <w:t xml:space="preserve">N </w:t>
      </w:r>
      <w:r>
        <w:rPr>
          <w:rFonts w:ascii="GHEA Mariam" w:hAnsi="GHEA Mariam" w:cs="Sylfaen"/>
          <w:lang w:val="hy-AM"/>
        </w:rPr>
        <w:t>27-րդ հավելվածի 2-րդ, 31-րդ, 31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>2, 39-</w:t>
      </w:r>
      <w:r>
        <w:rPr>
          <w:rFonts w:ascii="GHEA Mariam" w:hAnsi="GHEA Mariam" w:cs="GHEA Grapalat"/>
          <w:lang w:val="hy-AM"/>
        </w:rPr>
        <w:t>րդ</w:t>
      </w:r>
      <w:r>
        <w:rPr>
          <w:rFonts w:ascii="GHEA Mariam" w:hAnsi="GHEA Mariam" w:cs="Sylfaen"/>
          <w:lang w:val="hy-AM"/>
        </w:rPr>
        <w:t>, 39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>2-</w:t>
      </w:r>
      <w:r>
        <w:rPr>
          <w:rFonts w:ascii="GHEA Mariam" w:hAnsi="GHEA Mariam" w:cs="GHEA Grapalat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և «Ընդամենը» տողերը շարադրել հետևյալ  նոր խմբագրությամբ՝</w:t>
      </w:r>
    </w:p>
    <w:p w:rsidR="0026775E" w:rsidRDefault="0026775E" w:rsidP="0026775E">
      <w:pPr>
        <w:pStyle w:val="a6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«2    Տնօրենի տեղակալ        2           165150          330300»  </w:t>
      </w:r>
    </w:p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«31  Հսկիչ                           4                               412600»  </w:t>
      </w:r>
    </w:p>
    <w:p w:rsidR="0026775E" w:rsidRDefault="0026775E" w:rsidP="0026775E">
      <w:pPr>
        <w:pStyle w:val="a6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«31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2  Հսկիչ                        3                               314400» </w:t>
      </w:r>
    </w:p>
    <w:p w:rsidR="0026775E" w:rsidRDefault="0026775E" w:rsidP="0026775E">
      <w:pPr>
        <w:pStyle w:val="a6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«39  Հավաքարար                5                              510800»   </w:t>
      </w:r>
    </w:p>
    <w:p w:rsidR="0026775E" w:rsidRDefault="0026775E" w:rsidP="0026775E">
      <w:pPr>
        <w:pStyle w:val="a6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2 Հավաքարար              3                               314400»                     </w:t>
      </w:r>
    </w:p>
    <w:p w:rsidR="0026775E" w:rsidRDefault="0026775E" w:rsidP="0026775E">
      <w:pPr>
        <w:pStyle w:val="a6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                         51                              8824000»:</w:t>
      </w:r>
    </w:p>
    <w:p w:rsidR="0026775E" w:rsidRDefault="0026775E" w:rsidP="0026775E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2.</w:t>
      </w:r>
      <w:r w:rsidR="009C5145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Սույն որոշումն ուժի մեջ է մտնում </w:t>
      </w:r>
      <w:r w:rsidR="009C5145">
        <w:rPr>
          <w:rFonts w:ascii="GHEA Mariam" w:hAnsi="GHEA Mariam" w:cs="Sylfaen"/>
          <w:lang w:val="hy-AM"/>
        </w:rPr>
        <w:t xml:space="preserve">պաշտոնական </w:t>
      </w:r>
      <w:r>
        <w:rPr>
          <w:rFonts w:ascii="GHEA Mariam" w:hAnsi="GHEA Mariam" w:cs="Sylfaen"/>
          <w:lang w:val="hy-AM"/>
        </w:rPr>
        <w:t xml:space="preserve">հրապարակմանը հաջորդող օրվանից։   </w:t>
      </w:r>
    </w:p>
    <w:p w:rsidR="0026775E" w:rsidRPr="0026775E" w:rsidRDefault="0026775E" w:rsidP="00CE1D82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b w:val="0"/>
          <w:bCs w:val="0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</w:t>
      </w:r>
    </w:p>
    <w:p w:rsidR="00CE1D82" w:rsidRDefault="00CE1D82" w:rsidP="00CE1D8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  <w:bookmarkStart w:id="0" w:name="_GoBack"/>
      <w:bookmarkEnd w:id="0"/>
    </w:p>
    <w:p w:rsidR="00CE1D82" w:rsidRDefault="00CE1D82" w:rsidP="00CE1D8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E1D82" w:rsidRDefault="00CE1D82" w:rsidP="00CE1D82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CE1D82" w:rsidRDefault="00CE1D82" w:rsidP="00CE1D8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E1D82" w:rsidRDefault="00CE1D82" w:rsidP="00CE1D8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E1D82" w:rsidRDefault="00CE1D82" w:rsidP="00CE1D8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CE1D82" w:rsidRPr="00CE1D82" w:rsidRDefault="00CE1D82" w:rsidP="00CE1D8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E1D82" w:rsidRPr="00CE1D82" w:rsidRDefault="00CE1D82" w:rsidP="00CE1D82">
      <w:pPr>
        <w:spacing w:after="0"/>
        <w:contextualSpacing/>
        <w:rPr>
          <w:lang w:val="hy-AM"/>
        </w:rPr>
      </w:pPr>
    </w:p>
    <w:p w:rsidR="00CE1D82" w:rsidRDefault="00CE1D82" w:rsidP="00CE1D8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12</w:t>
      </w:r>
    </w:p>
    <w:p w:rsidR="00CE1D82" w:rsidRDefault="00CE1D82" w:rsidP="00CE1D8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CE1D82">
      <w:pPr>
        <w:pStyle w:val="a6"/>
        <w:spacing w:before="0" w:beforeAutospacing="0" w:after="0" w:afterAutospacing="0" w:line="276" w:lineRule="auto"/>
        <w:contextualSpacing/>
        <w:jc w:val="center"/>
        <w:rPr>
          <w:rFonts w:ascii="GHEA Mariam" w:hAnsi="GHEA Mariam"/>
          <w:lang w:val="hy-AM"/>
        </w:rPr>
      </w:pPr>
    </w:p>
    <w:sectPr w:rsidR="00395120" w:rsidRPr="00395120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75E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826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145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1D82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E35A-3A62-4C29-80D7-6379D83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338</cp:revision>
  <cp:lastPrinted>2023-09-12T11:19:00Z</cp:lastPrinted>
  <dcterms:created xsi:type="dcterms:W3CDTF">2015-08-10T13:28:00Z</dcterms:created>
  <dcterms:modified xsi:type="dcterms:W3CDTF">2023-09-12T11:19:00Z</dcterms:modified>
</cp:coreProperties>
</file>