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D0C" w:rsidRDefault="00D47D0C" w:rsidP="00D47D0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D47D0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D4C6E">
        <w:rPr>
          <w:rStyle w:val="a5"/>
          <w:rFonts w:ascii="GHEA Mariam" w:hAnsi="GHEA Mariam"/>
          <w:sz w:val="27"/>
          <w:szCs w:val="27"/>
          <w:lang w:val="hy-AM"/>
        </w:rPr>
        <w:t>95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D47D0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0D4C6E" w:rsidRDefault="000D4C6E" w:rsidP="00D47D0C">
      <w:pPr>
        <w:pStyle w:val="a6"/>
        <w:spacing w:line="276" w:lineRule="auto"/>
        <w:ind w:firstLine="284"/>
        <w:contextualSpacing/>
        <w:jc w:val="center"/>
        <w:rPr>
          <w:rStyle w:val="a5"/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 xml:space="preserve">ԿԱՊԱՆ ՀԱՄԱՅՆՔԻ ԱՂՎԱՆԻ ԲՆԱԿԱՎԱՅՐԻ  ՀԱՄԱԿՑՎԱԾ ՓԱՍՏԱԹՂԹԵՐՈՒՄ  ՓՈՓՈԽՈՒԹՅՈՒՆ ԿԱՏԱՐԵԼՈՒ, </w:t>
      </w:r>
      <w:r>
        <w:rPr>
          <w:rFonts w:ascii="GHEA Mariam" w:hAnsi="GHEA Mariam" w:cs="Sylfaen"/>
          <w:b/>
          <w:lang w:val="hy-AM"/>
        </w:rPr>
        <w:t>0.085</w:t>
      </w:r>
      <w:r>
        <w:rPr>
          <w:rStyle w:val="a5"/>
          <w:rFonts w:ascii="GHEA Mariam" w:hAnsi="GHEA Mariam"/>
          <w:lang w:val="hy-AM"/>
        </w:rPr>
        <w:t xml:space="preserve"> ՀԱ ՀՈՂԱՄԱՍԻ ՆՊԱՏԱԿԱՅԻՆ ՆՇԱՆԱԿՈՒԹՅՈՒՆԸ ՓՈԽԵԼՈՒ ԵՎ ԱՃՈՒՐԴԱՅԻՆ ԿԱՐԳՈՎ  ՕՏԱՐԵԼՈՒ  ՄԱՍԻՆ</w:t>
      </w:r>
    </w:p>
    <w:p w:rsidR="000D4C6E" w:rsidRDefault="000D4C6E" w:rsidP="00D47D0C">
      <w:pPr>
        <w:ind w:firstLine="284"/>
        <w:contextualSpacing/>
        <w:jc w:val="both"/>
        <w:rPr>
          <w:rFonts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21-րդ, 29-րդ կետերով, </w:t>
      </w:r>
      <w:r>
        <w:rPr>
          <w:rFonts w:ascii="GHEA Mariam" w:hAnsi="GHEA Mariam" w:cs="Sylfaen"/>
          <w:bCs/>
          <w:sz w:val="24"/>
          <w:szCs w:val="24"/>
          <w:lang w:val="hy-AM"/>
        </w:rPr>
        <w:t>80-րդ հոդվածի 2-րդ մասով</w:t>
      </w:r>
      <w:r>
        <w:rPr>
          <w:rFonts w:ascii="GHEA Mariam" w:hAnsi="GHEA Mariam" w:cs="Sylfaen"/>
          <w:sz w:val="24"/>
          <w:szCs w:val="24"/>
          <w:lang w:val="hy-AM"/>
        </w:rPr>
        <w:t>, Հայաստանի Հանրապետության Հողային օրենսգրքի 3-րդ հոդվածի 1-ին կետով,  7-րդ հոդվածի 15-րդ մասով,</w:t>
      </w:r>
      <w:r>
        <w:rPr>
          <w:rFonts w:ascii="GHEA Mariam" w:hAnsi="GHEA Mariam" w:cs="Sylfaen"/>
          <w:bCs/>
          <w:sz w:val="24"/>
          <w:szCs w:val="24"/>
          <w:lang w:val="hy-AM"/>
        </w:rPr>
        <w:t xml:space="preserve"> 63-րդ և 67-րդ հոդվածներով</w:t>
      </w:r>
      <w:r>
        <w:rPr>
          <w:rFonts w:ascii="GHEA Mariam" w:hAnsi="GHEA Mariam" w:cs="Sylfaen"/>
          <w:sz w:val="24"/>
          <w:szCs w:val="24"/>
          <w:lang w:val="hy-AM"/>
        </w:rPr>
        <w:t xml:space="preserve">, Կապան համայնքի ավագանու 2021 թվականի մարտի 17-ի N 31-Ա որոշմամբ, համաձայն Հայաստանի Հանրապետության կառավարության 2011 թվականի դեկտեմբերի 29-ի </w:t>
      </w:r>
      <w:r>
        <w:rPr>
          <w:rFonts w:ascii="GHEA Mariam" w:hAnsi="GHEA Mariam" w:cs="Sylfaen"/>
          <w:bCs/>
          <w:sz w:val="24"/>
          <w:szCs w:val="24"/>
          <w:lang w:val="hy-AM"/>
        </w:rPr>
        <w:t>N</w:t>
      </w:r>
      <w:r>
        <w:rPr>
          <w:rFonts w:ascii="GHEA Mariam" w:hAnsi="GHEA Mariam" w:cs="Sylfaen"/>
          <w:sz w:val="24"/>
          <w:szCs w:val="24"/>
          <w:lang w:val="hy-AM"/>
        </w:rPr>
        <w:t xml:space="preserve"> 1920-Ն,  </w:t>
      </w:r>
      <w:r>
        <w:rPr>
          <w:rFonts w:ascii="GHEA Mariam" w:hAnsi="GHEA Mariam" w:cs="Sylfaen"/>
          <w:bCs/>
          <w:sz w:val="24"/>
          <w:szCs w:val="24"/>
          <w:lang w:val="hy-AM"/>
        </w:rPr>
        <w:t>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color w:val="FF0000"/>
          <w:sz w:val="24"/>
          <w:szCs w:val="24"/>
          <w:lang w:val="hy-AM"/>
        </w:rPr>
        <w:t>  </w:t>
      </w:r>
      <w:r>
        <w:rPr>
          <w:rFonts w:ascii="GHEA Mariam" w:hAnsi="GHEA Mariam"/>
          <w:color w:val="FF0000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hy-AM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հաշվի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առնելով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  </w:t>
      </w:r>
      <w:r>
        <w:rPr>
          <w:rFonts w:ascii="GHEA Mariam" w:hAnsi="GHEA Mariam" w:cs="Sylfaen"/>
          <w:b/>
          <w:sz w:val="24"/>
          <w:szCs w:val="24"/>
          <w:lang w:val="hy-AM"/>
        </w:rPr>
        <w:t>է</w:t>
      </w:r>
      <w:r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:rsidR="000D4C6E" w:rsidRDefault="000D4C6E" w:rsidP="00D47D0C">
      <w:pPr>
        <w:ind w:firstLine="284"/>
        <w:contextualSpacing/>
        <w:jc w:val="both"/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1.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Հայաստանի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Հանրապետության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Սյունիքի մարզի </w:t>
      </w:r>
      <w:r>
        <w:rPr>
          <w:rFonts w:ascii="GHEA Mariam" w:hAnsi="GHEA Mariam" w:cs="Sylfaen"/>
          <w:sz w:val="24"/>
          <w:szCs w:val="24"/>
          <w:lang w:val="hy-AM"/>
        </w:rPr>
        <w:t xml:space="preserve">Կապան համայնքի Աղվանի </w:t>
      </w:r>
      <w:r>
        <w:rPr>
          <w:rFonts w:ascii="GHEA Mariam" w:hAnsi="GHEA Mariam"/>
          <w:sz w:val="24"/>
          <w:szCs w:val="24"/>
          <w:lang w:val="hy-AM"/>
        </w:rPr>
        <w:t xml:space="preserve">բնակավայրի համակցված փաստաթղթերում`  համաձայն հավելվածի կատարել փոփոխություն և համայնքային սեփականություն հանդիսացող </w:t>
      </w:r>
      <w:r>
        <w:rPr>
          <w:rFonts w:ascii="GHEA Mariam" w:hAnsi="GHEA Mariam"/>
          <w:bCs/>
          <w:sz w:val="24"/>
          <w:szCs w:val="24"/>
          <w:lang w:val="hy-AM"/>
        </w:rPr>
        <w:t xml:space="preserve">բնակավայրերի նպատակային նշանակության </w:t>
      </w:r>
      <w:r>
        <w:rPr>
          <w:rFonts w:ascii="GHEA Mariam" w:hAnsi="GHEA Mariam"/>
          <w:sz w:val="24"/>
          <w:szCs w:val="24"/>
          <w:lang w:val="hy-AM"/>
        </w:rPr>
        <w:t xml:space="preserve">0.085 հա (կադաստրային ծածկագիր 09-012-0016-0001-ից) </w:t>
      </w:r>
      <w:r>
        <w:rPr>
          <w:rFonts w:ascii="GHEA Mariam" w:hAnsi="GHEA Mariam"/>
          <w:bCs/>
          <w:sz w:val="24"/>
          <w:szCs w:val="24"/>
          <w:lang w:val="hy-AM"/>
        </w:rPr>
        <w:t>«այլ» գործառնական նշանակության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 հողամասը </w:t>
      </w:r>
      <w:r>
        <w:rPr>
          <w:rFonts w:ascii="GHEA Mariam" w:hAnsi="GHEA Mariam" w:cs="Sylfaen"/>
          <w:sz w:val="24"/>
          <w:szCs w:val="24"/>
          <w:lang w:val="hy-AM"/>
        </w:rPr>
        <w:t xml:space="preserve">փոխադրել   </w:t>
      </w:r>
      <w:r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նշանակության օբյեկտների հողերի կատեգորիա</w:t>
      </w:r>
      <w:r>
        <w:rPr>
          <w:rFonts w:ascii="GHEA Mariam" w:hAnsi="GHEA Mariam" w:cs="Sylfaen"/>
          <w:sz w:val="24"/>
          <w:szCs w:val="24"/>
          <w:lang w:val="hy-AM"/>
        </w:rPr>
        <w:t xml:space="preserve">, </w:t>
      </w:r>
      <w:r>
        <w:rPr>
          <w:rFonts w:ascii="GHEA Mariam" w:eastAsia="Times New Roman" w:hAnsi="GHEA Mariam"/>
          <w:sz w:val="24"/>
          <w:szCs w:val="24"/>
          <w:lang w:val="hy-AM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գյուղատնտեսական արտադրական օբյեկտների</w:t>
      </w:r>
      <w:r>
        <w:rPr>
          <w:rFonts w:ascii="GHEA Mariam" w:eastAsia="Times New Roman" w:hAnsi="GHEA Mariam"/>
          <w:sz w:val="24"/>
          <w:szCs w:val="24"/>
          <w:lang w:val="hy-AM"/>
        </w:rPr>
        <w:t>»</w:t>
      </w:r>
      <w:r>
        <w:rPr>
          <w:rFonts w:ascii="GHEA Mariam" w:hAnsi="GHEA Mariam" w:cs="Sylfaen"/>
          <w:sz w:val="24"/>
          <w:szCs w:val="24"/>
          <w:lang w:val="hy-AM"/>
        </w:rPr>
        <w:t xml:space="preserve"> գործառնական նշանակությամբ:</w:t>
      </w:r>
    </w:p>
    <w:p w:rsidR="000D4C6E" w:rsidRPr="000D4C6E" w:rsidRDefault="000D4C6E" w:rsidP="00D47D0C">
      <w:pPr>
        <w:ind w:firstLine="284"/>
        <w:contextualSpacing/>
        <w:jc w:val="both"/>
        <w:rPr>
          <w:rStyle w:val="a5"/>
          <w:rFonts w:eastAsiaTheme="minorEastAsia"/>
          <w:b w:val="0"/>
          <w:lang w:val="hy-AM"/>
        </w:rPr>
      </w:pP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2. Սույն որոշման 1-ին կետում նշված արդյունաբերության, ընդերքօգտագործման և այլ արտադրական նշանակության հողերի կատեգորիա փոխադրված հողամասը պետական գրանցում կատարելուց հետո աճուրդային կարգով օտարել անասնապահական ֆերմա կառուցելու նպատակով, մեկնարկային գին սահմանելով 200000</w:t>
      </w:r>
      <w:r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(երկու հարյուր հազար) ՀՀ դրամ։</w:t>
      </w:r>
    </w:p>
    <w:p w:rsidR="000D4C6E" w:rsidRPr="000D4C6E" w:rsidRDefault="000D4C6E" w:rsidP="00D47D0C">
      <w:pPr>
        <w:ind w:firstLine="284"/>
        <w:contextualSpacing/>
        <w:jc w:val="both"/>
        <w:rPr>
          <w:color w:val="333333"/>
          <w:shd w:val="clear" w:color="auto" w:fill="FFFFFF"/>
          <w:lang w:val="hy-AM"/>
        </w:rPr>
      </w:pPr>
      <w:r>
        <w:rPr>
          <w:rFonts w:ascii="GHEA Mariam" w:hAnsi="GHEA Mariam"/>
          <w:bCs/>
          <w:color w:val="333333"/>
          <w:sz w:val="24"/>
          <w:szCs w:val="24"/>
          <w:shd w:val="clear" w:color="auto" w:fill="FFFFFF"/>
          <w:lang w:val="hy-AM"/>
        </w:rPr>
        <w:t xml:space="preserve">3.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0D4C6E" w:rsidRDefault="000D4C6E" w:rsidP="00D47D0C">
      <w:pPr>
        <w:ind w:firstLine="284"/>
        <w:contextualSpacing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lastRenderedPageBreak/>
        <w:t>4. 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:rsidR="000D4C6E" w:rsidRDefault="000D4C6E" w:rsidP="00D47D0C">
      <w:pPr>
        <w:ind w:firstLine="284"/>
        <w:contextualSpacing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5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Սույն որոշումը ուժի մեջ է մտնում պաշտոնական հրապարակման հաջորդ օրվանից։</w:t>
      </w:r>
    </w:p>
    <w:p w:rsidR="00494C04" w:rsidRDefault="00494C04" w:rsidP="00494C0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494C04" w:rsidRDefault="00494C04" w:rsidP="00494C0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4C04" w:rsidRDefault="00494C04" w:rsidP="00494C0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94C04" w:rsidRDefault="00494C04" w:rsidP="00494C0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94C04" w:rsidRDefault="00494C04" w:rsidP="00494C0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94C04" w:rsidRDefault="00494C04" w:rsidP="00494C0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94C04" w:rsidRPr="00494C04" w:rsidRDefault="00494C04" w:rsidP="00494C0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94C04" w:rsidRPr="00494C04" w:rsidRDefault="00494C04" w:rsidP="00494C04">
      <w:pPr>
        <w:spacing w:after="0"/>
        <w:contextualSpacing/>
        <w:rPr>
          <w:lang w:val="hy-AM"/>
        </w:rPr>
      </w:pPr>
    </w:p>
    <w:p w:rsidR="00494C04" w:rsidRDefault="00494C04" w:rsidP="00494C0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395120" w:rsidRPr="00395120" w:rsidRDefault="00494C04" w:rsidP="00D47D0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395120" w:rsidRPr="00395120" w:rsidSect="00D47D0C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4C6E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4C04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D0C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3255-CB03-4121-B470-5E524528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338</cp:revision>
  <cp:lastPrinted>2023-09-12T11:25:00Z</cp:lastPrinted>
  <dcterms:created xsi:type="dcterms:W3CDTF">2015-08-10T13:28:00Z</dcterms:created>
  <dcterms:modified xsi:type="dcterms:W3CDTF">2023-09-12T11:26:00Z</dcterms:modified>
</cp:coreProperties>
</file>