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4192D">
        <w:rPr>
          <w:rStyle w:val="a5"/>
          <w:rFonts w:ascii="GHEA Mariam" w:hAnsi="GHEA Mariam"/>
          <w:sz w:val="27"/>
          <w:szCs w:val="27"/>
          <w:lang w:val="hy-AM"/>
        </w:rPr>
        <w:t>87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34192D" w:rsidRDefault="0034192D" w:rsidP="0034192D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ՇՂԱՐՇԻԿ ԹԱՂԱՄԱՍԻ ԹԻՎ 140/1  ՀԱՍՑԵՈՒՄ ԳՏՆՎՈՂ, ՀԱՄԱՅՆՔԱՅԻՆ ՍԵՓԱԿԱՆՈՒԹՅՈՒՆ ՀԱՆԴԻՍԱՑՈՂ ՀՈՂԱՄԱՍՆ ՈՒՂՂԱԿԻ ՎԱՃԱՌՔԻ ՄԻՋՈՑՈՎ  ՆՈՒՆԵ ԳԱՌՆԻԿԻ ՄԱՐՏԻՐՈՍՅԱՆԻՆ </w:t>
      </w:r>
      <w:r>
        <w:rPr>
          <w:rStyle w:val="a5"/>
          <w:rFonts w:ascii="GHEA Mariam" w:hAnsi="GHEA Mariam"/>
          <w:lang w:val="hy-AM"/>
        </w:rPr>
        <w:t xml:space="preserve">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34192D" w:rsidRPr="0034192D" w:rsidRDefault="0034192D" w:rsidP="00674F7C">
      <w:pPr>
        <w:pStyle w:val="a6"/>
        <w:spacing w:before="0" w:beforeAutospacing="0" w:after="0" w:afterAutospacing="0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համաձայն Հայաստանի Հանրապետության Հողային</w:t>
      </w:r>
      <w:r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34192D" w:rsidRDefault="0034192D" w:rsidP="00674F7C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t>1.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>
        <w:rPr>
          <w:rFonts w:ascii="GHEA Mariam" w:hAnsi="GHEA Mariam"/>
          <w:lang w:val="hy-AM"/>
        </w:rPr>
        <w:t>քաղաքի Շղարշիկ թաղամասի թիվ 140/1</w:t>
      </w:r>
      <w:r>
        <w:rPr>
          <w:rFonts w:ascii="GHEA Mariam" w:hAnsi="GHEA Mariam" w:cs="GHEA Grapalat"/>
          <w:lang w:val="hy-AM"/>
        </w:rPr>
        <w:t xml:space="preserve">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հանդիսացող,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 xml:space="preserve">«բնակելի կառուցապատման գործառնական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 w:cs="GHEA Grapalat"/>
          <w:bCs/>
          <w:iCs/>
          <w:lang w:val="hy-AM"/>
        </w:rPr>
        <w:t>0.24822</w:t>
      </w:r>
      <w:r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09-0</w:t>
      </w:r>
      <w:r>
        <w:rPr>
          <w:rFonts w:ascii="GHEA Mariam" w:hAnsi="GHEA Mariam" w:cs="GHEA Grapalat"/>
          <w:bCs/>
          <w:iCs/>
          <w:lang w:val="hy-AM"/>
        </w:rPr>
        <w:t>01-0015-0002</w:t>
      </w:r>
      <w:r>
        <w:rPr>
          <w:rFonts w:ascii="GHEA Mariam" w:hAnsi="GHEA Mariam" w:cs="GHEA Grapalat"/>
          <w:bCs/>
          <w:iCs/>
          <w:lang w:val="pt-BR"/>
        </w:rPr>
        <w:t xml:space="preserve">)` ուղղակի վաճառքի միջոցով </w:t>
      </w:r>
      <w:r>
        <w:rPr>
          <w:rFonts w:ascii="GHEA Mariam" w:hAnsi="GHEA Mariam" w:cs="Sylfaen"/>
          <w:lang w:val="hy-AM"/>
        </w:rPr>
        <w:t xml:space="preserve">օտարել Նունե Գառնիկի Մարտիրոսյանին    1965910 </w:t>
      </w:r>
      <w:r>
        <w:rPr>
          <w:rFonts w:ascii="GHEA Mariam" w:hAnsi="GHEA Mariam"/>
          <w:lang w:val="hy-AM"/>
        </w:rPr>
        <w:t>(մեկ միլիոն ինը հարյուր վաթսունհինգ հազար ինը հարյուր տաս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ՀՀ դրամ շուկայական արժեքին մոտարկված կադաստրային արժեքով՝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F20405">
        <w:rPr>
          <w:rFonts w:ascii="GHEA Mariam" w:hAnsi="GHEA Mariam" w:cs="GHEA Grapalat"/>
          <w:bCs/>
          <w:iCs/>
          <w:lang w:val="hy-AM"/>
        </w:rPr>
        <w:t>որպես ավել օգտագործվող հողամաս</w:t>
      </w:r>
      <w:r>
        <w:rPr>
          <w:rFonts w:ascii="GHEA Mariam" w:hAnsi="GHEA Mariam" w:cs="GHEA Grapalat"/>
          <w:lang w:val="hy-AM"/>
        </w:rPr>
        <w:t>։</w:t>
      </w:r>
      <w:r>
        <w:rPr>
          <w:rFonts w:ascii="GHEA Mariam" w:hAnsi="GHEA Mariam" w:cs="GHEA Grapalat"/>
          <w:lang w:val="pt-BR"/>
        </w:rPr>
        <w:t xml:space="preserve"> </w:t>
      </w:r>
    </w:p>
    <w:p w:rsidR="0034192D" w:rsidRDefault="0034192D" w:rsidP="00674F7C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</w:t>
      </w:r>
      <w:r w:rsidR="00674F7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34192D" w:rsidRDefault="0034192D" w:rsidP="00674F7C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:rsidR="0080766A" w:rsidRDefault="0080766A" w:rsidP="008076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80766A">
        <w:rPr>
          <w:rFonts w:ascii="GHEA Mariam" w:hAnsi="GHEA Mariam"/>
          <w:b/>
          <w:lang w:val="pt-BR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766A" w:rsidRDefault="0080766A" w:rsidP="008076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80766A" w:rsidRDefault="0080766A" w:rsidP="0080766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0766A" w:rsidRDefault="0080766A" w:rsidP="008076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0766A" w:rsidRDefault="0080766A" w:rsidP="008076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0766A" w:rsidRDefault="0080766A" w:rsidP="008076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0766A" w:rsidRPr="0080766A" w:rsidRDefault="0080766A" w:rsidP="0080766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0766A" w:rsidRPr="0080766A" w:rsidRDefault="0080766A" w:rsidP="0080766A">
      <w:pPr>
        <w:spacing w:after="0"/>
        <w:contextualSpacing/>
        <w:rPr>
          <w:lang w:val="hy-AM"/>
        </w:rPr>
      </w:pPr>
    </w:p>
    <w:p w:rsidR="0080766A" w:rsidRDefault="0080766A" w:rsidP="008076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B513E4" w:rsidRPr="00B513E4">
        <w:rPr>
          <w:rFonts w:ascii="GHEA Mariam" w:hAnsi="GHEA Mariam"/>
          <w:b/>
          <w:i/>
          <w:lang w:val="hy-AM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80766A" w:rsidRDefault="0080766A" w:rsidP="008076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0766A" w:rsidRDefault="0080766A" w:rsidP="00674F7C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</w:p>
    <w:p w:rsidR="00B64A18" w:rsidRPr="0034192D" w:rsidRDefault="00B64A18" w:rsidP="00674F7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pt-BR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92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4F7C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66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3E4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0405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3FCE-88A8-4C97-BE20-261EA2F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353</cp:revision>
  <cp:lastPrinted>2024-06-26T12:07:00Z</cp:lastPrinted>
  <dcterms:created xsi:type="dcterms:W3CDTF">2015-08-10T13:28:00Z</dcterms:created>
  <dcterms:modified xsi:type="dcterms:W3CDTF">2024-06-26T12:07:00Z</dcterms:modified>
</cp:coreProperties>
</file>