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66CC9">
        <w:rPr>
          <w:rStyle w:val="a5"/>
          <w:rFonts w:ascii="GHEA Mariam" w:hAnsi="GHEA Mariam"/>
          <w:sz w:val="27"/>
          <w:szCs w:val="27"/>
          <w:lang w:val="hy-AM"/>
        </w:rPr>
        <w:t>90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CD7F7C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26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FB78E7">
        <w:rPr>
          <w:rStyle w:val="a5"/>
          <w:rFonts w:ascii="GHEA Mariam" w:hAnsi="GHEA Mariam"/>
          <w:lang w:val="hy-AM"/>
        </w:rPr>
        <w:t>Ս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FB78E7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A66CC9" w:rsidRDefault="00A66CC9" w:rsidP="00A66CC9">
      <w:pPr>
        <w:pStyle w:val="a6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ԿԱՊԱՆ ՔԱՂԱՔԻ ԼԵՌՆԱԳՈՐԾՆԵՐԻ ՓՈՂՈՑԻ 2-ՐԴ ՆՐԲԱՆՑՔԻ ԹԻՎ 65/3 ՀԱՍՑԵՈՒՄ ԳՏՆՎՈՂ, ՀԱՄԱՅՆՔԱՅԻՆ ՍԵՓԱԿԱՆՈՒԹՅՈՒՆ ՀԱՆԴԻՍԱՑՈՂ ՀՈՂԱՄԱՍՆ   ԱՃՈՒՐԴԱՅԻՆ ԿԱՐԳՈՎ  ՕՏԱՐԵԼՈՒ  ՄԱՍԻՆ</w:t>
      </w:r>
    </w:p>
    <w:p w:rsidR="00811822" w:rsidRDefault="00811822" w:rsidP="00A66CC9">
      <w:pPr>
        <w:pStyle w:val="a6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A66CC9" w:rsidRPr="00811822" w:rsidRDefault="00A66CC9" w:rsidP="00A66CC9">
      <w:pPr>
        <w:pStyle w:val="a6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r w:rsidRPr="00811822">
        <w:rPr>
          <w:rStyle w:val="a5"/>
          <w:rFonts w:ascii="GHEA Mariam" w:hAnsi="GHEA Mariam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80-րդ հոդվածի 2-րդ մասով,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811822">
        <w:rPr>
          <w:rStyle w:val="a5"/>
          <w:rFonts w:ascii="Calibri" w:hAnsi="Calibri" w:cs="Calibri"/>
          <w:b w:val="0"/>
          <w:lang w:val="hy-AM"/>
        </w:rPr>
        <w:t>  </w:t>
      </w:r>
      <w:r w:rsidRPr="00811822">
        <w:rPr>
          <w:rStyle w:val="a5"/>
          <w:rFonts w:ascii="GHEA Mariam" w:hAnsi="GHEA Mariam"/>
          <w:b w:val="0"/>
          <w:lang w:val="hy-AM"/>
        </w:rPr>
        <w:t xml:space="preserve"> և հաշվի առնելով Կապան համայնքի</w:t>
      </w:r>
      <w:r w:rsidRPr="00811822">
        <w:rPr>
          <w:rStyle w:val="a5"/>
          <w:rFonts w:ascii="Calibri" w:hAnsi="Calibri" w:cs="Calibri"/>
          <w:b w:val="0"/>
          <w:lang w:val="hy-AM"/>
        </w:rPr>
        <w:t> </w:t>
      </w:r>
      <w:r w:rsidRPr="00811822">
        <w:rPr>
          <w:rStyle w:val="a5"/>
          <w:rFonts w:ascii="GHEA Mariam" w:hAnsi="GHEA Mariam"/>
          <w:b w:val="0"/>
          <w:lang w:val="hy-AM"/>
        </w:rPr>
        <w:t xml:space="preserve"> ղեկավարի</w:t>
      </w:r>
      <w:r w:rsidRPr="00811822">
        <w:rPr>
          <w:rStyle w:val="a5"/>
          <w:rFonts w:ascii="Calibri" w:hAnsi="Calibri" w:cs="Calibri"/>
          <w:b w:val="0"/>
          <w:lang w:val="hy-AM"/>
        </w:rPr>
        <w:t> </w:t>
      </w:r>
      <w:r w:rsidRPr="00811822">
        <w:rPr>
          <w:rStyle w:val="a5"/>
          <w:rFonts w:ascii="GHEA Mariam" w:hAnsi="GHEA Mariam"/>
          <w:b w:val="0"/>
          <w:lang w:val="hy-AM"/>
        </w:rPr>
        <w:t xml:space="preserve"> առաջարկությունը, </w:t>
      </w:r>
      <w:r w:rsidRPr="00811822">
        <w:rPr>
          <w:rStyle w:val="a5"/>
          <w:rFonts w:ascii="GHEA Mariam" w:hAnsi="GHEA Mariam"/>
          <w:lang w:val="hy-AM"/>
        </w:rPr>
        <w:t>Կապան համայնքի ավագանին</w:t>
      </w:r>
      <w:r w:rsidRPr="00811822">
        <w:rPr>
          <w:rStyle w:val="a5"/>
          <w:rFonts w:ascii="Calibri" w:hAnsi="Calibri" w:cs="Calibri"/>
          <w:lang w:val="hy-AM"/>
        </w:rPr>
        <w:t> </w:t>
      </w:r>
      <w:r w:rsidRPr="00811822">
        <w:rPr>
          <w:rStyle w:val="a5"/>
          <w:rFonts w:ascii="GHEA Mariam" w:hAnsi="GHEA Mariam"/>
          <w:lang w:val="hy-AM"/>
        </w:rPr>
        <w:t>որոշում</w:t>
      </w:r>
      <w:r w:rsidRPr="00811822">
        <w:rPr>
          <w:rStyle w:val="a5"/>
          <w:rFonts w:ascii="Calibri" w:hAnsi="Calibri" w:cs="Calibri"/>
          <w:lang w:val="hy-AM"/>
        </w:rPr>
        <w:t> </w:t>
      </w:r>
      <w:r w:rsidRPr="00811822">
        <w:rPr>
          <w:rStyle w:val="a5"/>
          <w:rFonts w:ascii="GHEA Mariam" w:hAnsi="GHEA Mariam"/>
          <w:lang w:val="hy-AM"/>
        </w:rPr>
        <w:t xml:space="preserve"> է.</w:t>
      </w:r>
    </w:p>
    <w:p w:rsidR="00A66CC9" w:rsidRPr="00811822" w:rsidRDefault="00A66CC9" w:rsidP="00A66CC9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811822">
        <w:rPr>
          <w:rStyle w:val="a5"/>
          <w:rFonts w:ascii="GHEA Mariam" w:hAnsi="GHEA Mariam"/>
          <w:b w:val="0"/>
          <w:lang w:val="hy-AM"/>
        </w:rPr>
        <w:t xml:space="preserve">1. Հայաստանի Հանրապետության Սյունիքի մարզի Կապան համայնքի Կապան քաղաքի Լեռնագործների փողոցի 2-րդ նրբանցքի թիվ 65/3 հասցեում գտնվող, համայնքային  սեփականություն հանդիսացող 0.005 հեկտար մակերեսով բնակավայրերի նպատակային նշանակության «հասարակական կառուցապատման հողեր» գործառնական նշանակության (կադաստրային ծածկագիր՝ 09-001-0378-0020) հողամասը աճուրդային կարգով օտարել` </w:t>
      </w:r>
      <w:r w:rsidR="00B52A40" w:rsidRPr="00811822">
        <w:rPr>
          <w:rStyle w:val="a5"/>
          <w:rFonts w:ascii="GHEA Mariam" w:hAnsi="GHEA Mariam"/>
          <w:b w:val="0"/>
          <w:lang w:val="hy-AM"/>
        </w:rPr>
        <w:t>հյուրատուն</w:t>
      </w:r>
      <w:r w:rsidRPr="00811822">
        <w:rPr>
          <w:rStyle w:val="a5"/>
          <w:rFonts w:ascii="GHEA Mariam" w:hAnsi="GHEA Mariam"/>
          <w:b w:val="0"/>
          <w:lang w:val="hy-AM"/>
        </w:rPr>
        <w:t xml:space="preserve"> կառուցելու նպատակով, մեկնարկային գին սահմանելով</w:t>
      </w:r>
      <w:bookmarkStart w:id="0" w:name="_Hlk150762285"/>
      <w:r w:rsidRPr="00811822">
        <w:rPr>
          <w:rStyle w:val="a5"/>
          <w:rFonts w:ascii="GHEA Mariam" w:hAnsi="GHEA Mariam"/>
          <w:b w:val="0"/>
          <w:lang w:val="hy-AM"/>
        </w:rPr>
        <w:t xml:space="preserve"> 375560 (երեք հարյուր յոթանասունհինգ հազար հինգ հարյուր վաթսուն) </w:t>
      </w:r>
      <w:bookmarkEnd w:id="0"/>
      <w:r w:rsidRPr="00811822">
        <w:rPr>
          <w:rStyle w:val="a5"/>
          <w:rFonts w:ascii="GHEA Mariam" w:hAnsi="GHEA Mariam"/>
          <w:b w:val="0"/>
          <w:lang w:val="hy-AM"/>
        </w:rPr>
        <w:t>ՀՀ դրամ։</w:t>
      </w:r>
    </w:p>
    <w:p w:rsidR="00A66CC9" w:rsidRPr="00811822" w:rsidRDefault="00A66CC9" w:rsidP="00A66CC9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811822">
        <w:rPr>
          <w:rStyle w:val="a5"/>
          <w:rFonts w:ascii="GHEA Mariam" w:hAnsi="GHEA Mariam"/>
          <w:b w:val="0"/>
          <w:lang w:val="hy-AM"/>
        </w:rPr>
        <w:t xml:space="preserve">2. Սույն որոշման 1-ին կետով սահմանված հողամասի օտարման պայմանագրում ամրագրել Կապան համայնքի՝ նշված հողամասի առաջնային հետգնման իրավունքը և ծրագրի իրականացման ժամկետ սահմանել 10 /տասը/ տարի: </w:t>
      </w:r>
    </w:p>
    <w:p w:rsidR="00A66CC9" w:rsidRPr="00811822" w:rsidRDefault="00A66CC9" w:rsidP="00A66CC9">
      <w:pPr>
        <w:pStyle w:val="a6"/>
        <w:ind w:firstLine="284"/>
        <w:contextualSpacing/>
        <w:jc w:val="both"/>
        <w:rPr>
          <w:rFonts w:ascii="GHEA Mariam" w:hAnsi="GHEA Mariam"/>
          <w:color w:val="FF0000"/>
          <w:lang w:val="hy-AM"/>
        </w:rPr>
      </w:pPr>
      <w:r w:rsidRPr="00811822">
        <w:rPr>
          <w:rStyle w:val="a5"/>
          <w:rFonts w:ascii="GHEA Mariam" w:hAnsi="GHEA Mariam"/>
          <w:b w:val="0"/>
          <w:lang w:val="hy-AM"/>
        </w:rPr>
        <w:t xml:space="preserve">3. </w:t>
      </w:r>
      <w:r w:rsidRPr="00811822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Pr="00811822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Pr="00811822">
        <w:rPr>
          <w:rFonts w:ascii="GHEA Mariam" w:hAnsi="GHEA Mariam"/>
          <w:lang w:val="hy-AM"/>
        </w:rPr>
        <w:t xml:space="preserve"> </w:t>
      </w:r>
    </w:p>
    <w:p w:rsidR="00A66CC9" w:rsidRPr="00811822" w:rsidRDefault="00A66CC9" w:rsidP="00A66CC9">
      <w:pPr>
        <w:pStyle w:val="a6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811822">
        <w:rPr>
          <w:rStyle w:val="a5"/>
          <w:rFonts w:ascii="GHEA Mariam" w:hAnsi="GHEA Mariam"/>
          <w:b w:val="0"/>
          <w:lang w:val="hy-AM"/>
        </w:rPr>
        <w:t>4</w:t>
      </w:r>
      <w:r w:rsidRPr="00811822">
        <w:rPr>
          <w:rStyle w:val="a5"/>
          <w:rFonts w:ascii="Cambria Math" w:hAnsi="Cambria Math" w:cs="Cambria Math"/>
          <w:b w:val="0"/>
          <w:lang w:val="hy-AM"/>
        </w:rPr>
        <w:t>․</w:t>
      </w:r>
      <w:r w:rsidRPr="00811822">
        <w:rPr>
          <w:rStyle w:val="a5"/>
          <w:rFonts w:ascii="GHEA Mariam" w:hAnsi="GHEA Mariam"/>
          <w:b w:val="0"/>
          <w:lang w:val="hy-AM"/>
        </w:rPr>
        <w:t xml:space="preserve"> </w:t>
      </w:r>
      <w:r w:rsidRPr="00811822">
        <w:rPr>
          <w:rStyle w:val="a5"/>
          <w:rFonts w:ascii="GHEA Mariam" w:hAnsi="GHEA Mariam" w:cs="GHEA Mariam"/>
          <w:b w:val="0"/>
          <w:lang w:val="hy-AM"/>
        </w:rPr>
        <w:t>Սույն</w:t>
      </w:r>
      <w:r w:rsidRPr="00811822">
        <w:rPr>
          <w:rStyle w:val="a5"/>
          <w:rFonts w:ascii="GHEA Mariam" w:hAnsi="GHEA Mariam"/>
          <w:b w:val="0"/>
          <w:lang w:val="hy-AM"/>
        </w:rPr>
        <w:t xml:space="preserve"> </w:t>
      </w:r>
      <w:r w:rsidRPr="00811822">
        <w:rPr>
          <w:rStyle w:val="a5"/>
          <w:rFonts w:ascii="GHEA Mariam" w:hAnsi="GHEA Mariam" w:cs="GHEA Mariam"/>
          <w:b w:val="0"/>
          <w:lang w:val="hy-AM"/>
        </w:rPr>
        <w:t>որոշումն</w:t>
      </w:r>
      <w:r w:rsidRPr="00811822">
        <w:rPr>
          <w:rStyle w:val="a5"/>
          <w:rFonts w:ascii="GHEA Mariam" w:hAnsi="GHEA Mariam"/>
          <w:b w:val="0"/>
          <w:lang w:val="hy-AM"/>
        </w:rPr>
        <w:t xml:space="preserve"> </w:t>
      </w:r>
      <w:r w:rsidRPr="00811822">
        <w:rPr>
          <w:rStyle w:val="a5"/>
          <w:rFonts w:ascii="GHEA Mariam" w:hAnsi="GHEA Mariam" w:cs="GHEA Mariam"/>
          <w:b w:val="0"/>
          <w:lang w:val="hy-AM"/>
        </w:rPr>
        <w:t>ուժի</w:t>
      </w:r>
      <w:r w:rsidRPr="00811822">
        <w:rPr>
          <w:rStyle w:val="a5"/>
          <w:rFonts w:ascii="GHEA Mariam" w:hAnsi="GHEA Mariam"/>
          <w:b w:val="0"/>
          <w:lang w:val="hy-AM"/>
        </w:rPr>
        <w:t xml:space="preserve"> </w:t>
      </w:r>
      <w:r w:rsidRPr="00811822">
        <w:rPr>
          <w:rStyle w:val="a5"/>
          <w:rFonts w:ascii="GHEA Mariam" w:hAnsi="GHEA Mariam" w:cs="GHEA Mariam"/>
          <w:b w:val="0"/>
          <w:lang w:val="hy-AM"/>
        </w:rPr>
        <w:t>մեջ</w:t>
      </w:r>
      <w:r w:rsidRPr="00811822">
        <w:rPr>
          <w:rStyle w:val="a5"/>
          <w:rFonts w:ascii="GHEA Mariam" w:hAnsi="GHEA Mariam"/>
          <w:b w:val="0"/>
          <w:lang w:val="hy-AM"/>
        </w:rPr>
        <w:t xml:space="preserve"> </w:t>
      </w:r>
      <w:r w:rsidRPr="00811822">
        <w:rPr>
          <w:rStyle w:val="a5"/>
          <w:rFonts w:ascii="GHEA Mariam" w:hAnsi="GHEA Mariam" w:cs="GHEA Mariam"/>
          <w:b w:val="0"/>
          <w:lang w:val="hy-AM"/>
        </w:rPr>
        <w:t>է</w:t>
      </w:r>
      <w:r w:rsidRPr="00811822">
        <w:rPr>
          <w:rStyle w:val="a5"/>
          <w:rFonts w:ascii="GHEA Mariam" w:hAnsi="GHEA Mariam"/>
          <w:b w:val="0"/>
          <w:lang w:val="hy-AM"/>
        </w:rPr>
        <w:t xml:space="preserve"> </w:t>
      </w:r>
      <w:r w:rsidRPr="00811822">
        <w:rPr>
          <w:rStyle w:val="a5"/>
          <w:rFonts w:ascii="GHEA Mariam" w:hAnsi="GHEA Mariam" w:cs="GHEA Mariam"/>
          <w:b w:val="0"/>
          <w:lang w:val="hy-AM"/>
        </w:rPr>
        <w:t>մտնում</w:t>
      </w:r>
      <w:r w:rsidRPr="00811822">
        <w:rPr>
          <w:rStyle w:val="a5"/>
          <w:rFonts w:ascii="GHEA Mariam" w:hAnsi="GHEA Mariam"/>
          <w:b w:val="0"/>
          <w:lang w:val="hy-AM"/>
        </w:rPr>
        <w:t xml:space="preserve"> </w:t>
      </w:r>
      <w:r w:rsidRPr="00811822">
        <w:rPr>
          <w:rStyle w:val="a5"/>
          <w:rFonts w:ascii="GHEA Mariam" w:hAnsi="GHEA Mariam" w:cs="GHEA Mariam"/>
          <w:b w:val="0"/>
          <w:lang w:val="hy-AM"/>
        </w:rPr>
        <w:t>պաշտոնական</w:t>
      </w:r>
      <w:r w:rsidRPr="00811822">
        <w:rPr>
          <w:rStyle w:val="a5"/>
          <w:rFonts w:ascii="GHEA Mariam" w:hAnsi="GHEA Mariam"/>
          <w:b w:val="0"/>
          <w:lang w:val="hy-AM"/>
        </w:rPr>
        <w:t xml:space="preserve"> </w:t>
      </w:r>
      <w:r w:rsidRPr="00811822">
        <w:rPr>
          <w:rStyle w:val="a5"/>
          <w:rFonts w:ascii="GHEA Mariam" w:hAnsi="GHEA Mariam" w:cs="GHEA Mariam"/>
          <w:b w:val="0"/>
          <w:lang w:val="hy-AM"/>
        </w:rPr>
        <w:t>հրապարակմանը</w:t>
      </w:r>
      <w:r w:rsidRPr="00811822">
        <w:rPr>
          <w:rStyle w:val="a5"/>
          <w:rFonts w:ascii="GHEA Mariam" w:hAnsi="GHEA Mariam"/>
          <w:b w:val="0"/>
          <w:lang w:val="hy-AM"/>
        </w:rPr>
        <w:t xml:space="preserve"> </w:t>
      </w:r>
      <w:r w:rsidRPr="00811822">
        <w:rPr>
          <w:rStyle w:val="a5"/>
          <w:rFonts w:ascii="GHEA Mariam" w:hAnsi="GHEA Mariam" w:cs="GHEA Mariam"/>
          <w:b w:val="0"/>
          <w:lang w:val="hy-AM"/>
        </w:rPr>
        <w:t>հաջորդող</w:t>
      </w:r>
      <w:r w:rsidRPr="00811822">
        <w:rPr>
          <w:rStyle w:val="a5"/>
          <w:rFonts w:ascii="GHEA Mariam" w:hAnsi="GHEA Mariam"/>
          <w:b w:val="0"/>
          <w:lang w:val="hy-AM"/>
        </w:rPr>
        <w:t xml:space="preserve"> </w:t>
      </w:r>
      <w:r w:rsidRPr="00811822">
        <w:rPr>
          <w:rStyle w:val="a5"/>
          <w:rFonts w:ascii="GHEA Mariam" w:hAnsi="GHEA Mariam" w:cs="GHEA Mariam"/>
          <w:b w:val="0"/>
          <w:lang w:val="hy-AM"/>
        </w:rPr>
        <w:t>օրվանից։</w:t>
      </w:r>
    </w:p>
    <w:p w:rsidR="00DF5453" w:rsidRDefault="00DF5453" w:rsidP="00DF545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DF5453">
        <w:rPr>
          <w:rFonts w:ascii="GHEA Mariam" w:hAnsi="GHEA Mariam"/>
          <w:b/>
          <w:lang w:val="hy-AM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F5453" w:rsidRDefault="00DF5453" w:rsidP="00DF545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ՍԱՄՎԵԼ ՍԱՐԳՍՅԱՆ                ___________________</w:t>
      </w:r>
    </w:p>
    <w:p w:rsidR="00DF5453" w:rsidRDefault="00DF5453" w:rsidP="00DF5453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DF5453" w:rsidRDefault="00DF5453" w:rsidP="00DF545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DF5453" w:rsidRDefault="00DF5453" w:rsidP="00DF545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F5453" w:rsidRDefault="00DF5453" w:rsidP="00DF545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DF5453" w:rsidRPr="00DF5453" w:rsidRDefault="00DF5453" w:rsidP="00DF545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F5453" w:rsidRPr="00DF5453" w:rsidRDefault="00DF5453" w:rsidP="00DF5453">
      <w:pPr>
        <w:spacing w:after="0"/>
        <w:contextualSpacing/>
        <w:rPr>
          <w:lang w:val="hy-AM"/>
        </w:rPr>
      </w:pPr>
    </w:p>
    <w:p w:rsidR="00DF5453" w:rsidRDefault="00DF5453" w:rsidP="00DF545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</w:t>
      </w:r>
      <w:r w:rsidR="00644F86">
        <w:rPr>
          <w:rFonts w:ascii="GHEA Mariam" w:hAnsi="GHEA Mariam"/>
          <w:b/>
          <w:i/>
          <w:lang w:val="en-US"/>
        </w:rPr>
        <w:t>4</w:t>
      </w:r>
      <w:bookmarkStart w:id="1" w:name="_GoBack"/>
      <w:bookmarkEnd w:id="1"/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26</w:t>
      </w:r>
    </w:p>
    <w:p w:rsidR="00DF5453" w:rsidRDefault="00DF5453" w:rsidP="00DF545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18FF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44F86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22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6CC9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2A40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D7F7C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86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545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B78E7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AC81-FD30-49E7-BF7A-6B3A9EDC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353</cp:revision>
  <cp:lastPrinted>2024-06-26T12:08:00Z</cp:lastPrinted>
  <dcterms:created xsi:type="dcterms:W3CDTF">2015-08-10T13:28:00Z</dcterms:created>
  <dcterms:modified xsi:type="dcterms:W3CDTF">2024-06-26T12:09:00Z</dcterms:modified>
</cp:coreProperties>
</file>