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B47302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9297F">
        <w:rPr>
          <w:rStyle w:val="a5"/>
          <w:rFonts w:ascii="GHEA Mariam" w:hAnsi="GHEA Mariam"/>
          <w:sz w:val="27"/>
          <w:szCs w:val="27"/>
          <w:lang w:val="hy-AM"/>
        </w:rPr>
        <w:t>41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B47302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99297F" w:rsidRDefault="0099297F" w:rsidP="0099297F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99297F" w:rsidRDefault="0099297F" w:rsidP="0099297F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p w:rsidR="0099297F" w:rsidRPr="0099297F" w:rsidRDefault="0099297F" w:rsidP="007C5A0B">
      <w:pPr>
        <w:pStyle w:val="a6"/>
        <w:spacing w:line="276" w:lineRule="auto"/>
        <w:ind w:firstLine="284"/>
        <w:contextualSpacing/>
        <w:jc w:val="both"/>
        <w:rPr>
          <w:lang w:val="hy-AM"/>
        </w:rPr>
      </w:pPr>
      <w:r>
        <w:rPr>
          <w:rFonts w:ascii="GHEA Mariam" w:hAnsi="GHEA Mariam"/>
          <w:lang w:val="hy-AM"/>
        </w:rPr>
        <w:t xml:space="preserve">Ղեկավարվելով «Նորմատիվ իրավական ակտերի մասին» Հայաստանի Հանրապետության օրենքի 33-րդ և 34-րդ հոդվածների դրույթներով և հաշվի առնելով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GHEA Mariam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99297F" w:rsidRDefault="0099297F" w:rsidP="007C5A0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ավագանու 2025 թվականի հունվարի 13-ի «Հայաստանի Հանրապետության Սյունիքի մարզի Կապան համայնքի 2025 թվականի բյուջեն հաստատելու մասին» N 3-Ն որոշման մեջ կատարել փոփոխություններ՝ համաձայն</w:t>
      </w:r>
      <w:r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  <w:lang w:val="hy-AM"/>
        </w:rPr>
        <w:t xml:space="preserve">N </w:t>
      </w:r>
      <w:r>
        <w:rPr>
          <w:rFonts w:ascii="GHEA Mariam" w:hAnsi="GHEA Mariam"/>
          <w:spacing w:val="-8"/>
          <w:lang w:val="af-ZA"/>
        </w:rPr>
        <w:t>1,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af-ZA"/>
        </w:rPr>
        <w:t>2,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af-ZA"/>
        </w:rPr>
        <w:t>3 և</w:t>
      </w:r>
      <w:r>
        <w:rPr>
          <w:rFonts w:ascii="GHEA Mariam" w:hAnsi="GHEA Mariam"/>
          <w:spacing w:val="-8"/>
          <w:lang w:val="hy-AM"/>
        </w:rPr>
        <w:t xml:space="preserve"> 4 </w:t>
      </w:r>
      <w:r>
        <w:rPr>
          <w:rFonts w:ascii="GHEA Mariam" w:hAnsi="GHEA Mariam"/>
          <w:lang w:val="hy-AM"/>
        </w:rPr>
        <w:t xml:space="preserve">հավելվածների։ </w:t>
      </w:r>
    </w:p>
    <w:p w:rsidR="00B64A18" w:rsidRDefault="0099297F" w:rsidP="007C5A0B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Cambria Math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E23331" w:rsidRDefault="00E23331" w:rsidP="00E233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</w:t>
      </w:r>
      <w:bookmarkStart w:id="0" w:name="_GoBack"/>
      <w:bookmarkEnd w:id="0"/>
      <w:r>
        <w:rPr>
          <w:rFonts w:ascii="GHEA Mariam" w:hAnsi="GHEA Mariam"/>
          <w:b/>
          <w:lang w:val="hy-AM"/>
        </w:rPr>
        <w:t xml:space="preserve">           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E23331" w:rsidRDefault="00E23331" w:rsidP="00E233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E23331" w:rsidRDefault="00E23331" w:rsidP="00E233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23331" w:rsidRDefault="00E23331" w:rsidP="00E233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23331" w:rsidRDefault="00E23331" w:rsidP="00E233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23331" w:rsidRPr="00E23331" w:rsidRDefault="00E23331" w:rsidP="00E2333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23331" w:rsidRPr="00E23331" w:rsidRDefault="00E23331" w:rsidP="00E23331">
      <w:pPr>
        <w:spacing w:after="0"/>
        <w:contextualSpacing/>
        <w:rPr>
          <w:lang w:val="hy-AM"/>
        </w:rPr>
      </w:pPr>
    </w:p>
    <w:p w:rsidR="00E23331" w:rsidRDefault="00E23331" w:rsidP="00E233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E23331" w:rsidRDefault="00E23331" w:rsidP="00E233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E23331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A0B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297F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302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331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C72F-D595-4420-A5C6-8F554BE8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371</cp:revision>
  <cp:lastPrinted>2025-04-18T11:14:00Z</cp:lastPrinted>
  <dcterms:created xsi:type="dcterms:W3CDTF">2015-08-10T13:28:00Z</dcterms:created>
  <dcterms:modified xsi:type="dcterms:W3CDTF">2025-04-18T11:14:00Z</dcterms:modified>
</cp:coreProperties>
</file>