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18698E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18698E" w:rsidRDefault="00F94356" w:rsidP="001F1460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18698E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18698E" w:rsidRDefault="00F94356" w:rsidP="001F1460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18698E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18698E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18698E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18698E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18698E">
              <w:rPr>
                <w:rStyle w:val="a5"/>
                <w:rFonts w:ascii="GHEA Mariam" w:hAnsi="GHEA Mariam"/>
              </w:rPr>
              <w:t>ԿԱՊԱՆ</w:t>
            </w:r>
            <w:r w:rsidRPr="0018698E">
              <w:rPr>
                <w:rStyle w:val="a5"/>
                <w:rFonts w:ascii="GHEA Mariam" w:hAnsi="GHEA Mariam" w:cs="Calibri"/>
              </w:rPr>
              <w:t> </w:t>
            </w:r>
            <w:r w:rsidRPr="0018698E">
              <w:rPr>
                <w:rStyle w:val="a5"/>
                <w:rFonts w:ascii="GHEA Mariam" w:hAnsi="GHEA Mariam"/>
              </w:rPr>
              <w:t xml:space="preserve"> ՀԱՄԱՅՆՔԻ</w:t>
            </w:r>
            <w:r w:rsidRPr="0018698E">
              <w:rPr>
                <w:rStyle w:val="a5"/>
                <w:rFonts w:ascii="GHEA Mariam" w:hAnsi="GHEA Mariam" w:cs="Calibri"/>
              </w:rPr>
              <w:t> </w:t>
            </w:r>
            <w:r w:rsidRPr="0018698E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18698E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18698E" w:rsidRDefault="00F94356" w:rsidP="001F1460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18698E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18698E" w:rsidRDefault="00F94356" w:rsidP="001F146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18698E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18698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18698E">
        <w:rPr>
          <w:rStyle w:val="a5"/>
          <w:rFonts w:ascii="GHEA Mariam" w:hAnsi="GHEA Mariam"/>
          <w:sz w:val="27"/>
          <w:szCs w:val="27"/>
        </w:rPr>
        <w:t xml:space="preserve"> </w:t>
      </w:r>
      <w:r w:rsidR="00725052" w:rsidRPr="0018698E">
        <w:rPr>
          <w:rStyle w:val="a5"/>
          <w:rFonts w:ascii="GHEA Mariam" w:hAnsi="GHEA Mariam"/>
          <w:sz w:val="27"/>
          <w:szCs w:val="27"/>
          <w:lang w:val="hy-AM"/>
        </w:rPr>
        <w:t>63</w:t>
      </w:r>
      <w:r w:rsidRPr="0018698E">
        <w:rPr>
          <w:rStyle w:val="a5"/>
          <w:rFonts w:ascii="GHEA Mariam" w:hAnsi="GHEA Mariam"/>
          <w:sz w:val="27"/>
          <w:szCs w:val="27"/>
        </w:rPr>
        <w:t>-</w:t>
      </w:r>
      <w:r w:rsidR="00086B9A" w:rsidRPr="0018698E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18698E" w:rsidRDefault="001A4101" w:rsidP="001F146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  <w:r w:rsidRPr="0018698E">
        <w:rPr>
          <w:rStyle w:val="a5"/>
          <w:rFonts w:ascii="GHEA Mariam" w:hAnsi="GHEA Mariam"/>
        </w:rPr>
        <w:t>25</w:t>
      </w:r>
      <w:r w:rsidR="00BF4E9C" w:rsidRPr="0018698E">
        <w:rPr>
          <w:rStyle w:val="a5"/>
          <w:rFonts w:ascii="GHEA Mariam" w:hAnsi="GHEA Mariam"/>
          <w:lang w:val="hy-AM"/>
        </w:rPr>
        <w:t xml:space="preserve">  </w:t>
      </w:r>
      <w:r w:rsidRPr="0018698E">
        <w:rPr>
          <w:rStyle w:val="a5"/>
          <w:rFonts w:ascii="GHEA Mariam" w:hAnsi="GHEA Mariam"/>
          <w:lang w:val="hy-AM"/>
        </w:rPr>
        <w:t>ՀՈՒՆ</w:t>
      </w:r>
      <w:r w:rsidR="00BC401C" w:rsidRPr="0018698E">
        <w:rPr>
          <w:rStyle w:val="a5"/>
          <w:rFonts w:ascii="GHEA Mariam" w:hAnsi="GHEA Mariam"/>
          <w:lang w:val="hy-AM"/>
        </w:rPr>
        <w:t>ԻՍ</w:t>
      </w:r>
      <w:r w:rsidR="00E7031A" w:rsidRPr="0018698E">
        <w:rPr>
          <w:rStyle w:val="a5"/>
          <w:rFonts w:ascii="GHEA Mariam" w:hAnsi="GHEA Mariam"/>
          <w:lang w:val="hy-AM"/>
        </w:rPr>
        <w:t>Ի</w:t>
      </w:r>
      <w:r w:rsidR="00BA1B5E" w:rsidRPr="0018698E">
        <w:rPr>
          <w:rStyle w:val="a5"/>
          <w:rFonts w:ascii="GHEA Mariam" w:hAnsi="GHEA Mariam"/>
          <w:lang w:val="hy-AM"/>
        </w:rPr>
        <w:t xml:space="preserve"> 20</w:t>
      </w:r>
      <w:r w:rsidR="00296D90" w:rsidRPr="0018698E">
        <w:rPr>
          <w:rStyle w:val="a5"/>
          <w:rFonts w:ascii="GHEA Mariam" w:hAnsi="GHEA Mariam"/>
          <w:lang w:val="hy-AM"/>
        </w:rPr>
        <w:t>2</w:t>
      </w:r>
      <w:r w:rsidR="009038EA" w:rsidRPr="0018698E">
        <w:rPr>
          <w:rStyle w:val="a5"/>
          <w:rFonts w:ascii="GHEA Mariam" w:hAnsi="GHEA Mariam"/>
          <w:lang w:val="hy-AM"/>
        </w:rPr>
        <w:t>5</w:t>
      </w:r>
      <w:r w:rsidR="00F94356" w:rsidRPr="0018698E">
        <w:rPr>
          <w:rStyle w:val="a5"/>
          <w:rFonts w:ascii="GHEA Mariam" w:hAnsi="GHEA Mariam"/>
          <w:lang w:val="hy-AM"/>
        </w:rPr>
        <w:t>թ.</w:t>
      </w:r>
    </w:p>
    <w:p w:rsidR="00725052" w:rsidRDefault="00725052" w:rsidP="002B0F23">
      <w:pPr>
        <w:pStyle w:val="a4"/>
        <w:spacing w:line="276" w:lineRule="auto"/>
        <w:ind w:right="283" w:firstLine="284"/>
        <w:contextualSpacing/>
        <w:jc w:val="center"/>
        <w:rPr>
          <w:rStyle w:val="a5"/>
          <w:rFonts w:asciiTheme="minorHAnsi" w:hAnsiTheme="minorHAnsi" w:cs="Calibri"/>
          <w:lang w:val="hy-AM"/>
        </w:rPr>
      </w:pPr>
      <w:r w:rsidRPr="0018698E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 w:rsidRPr="0018698E">
        <w:rPr>
          <w:rStyle w:val="a5"/>
          <w:rFonts w:ascii="GHEA Mariam" w:hAnsi="GHEA Mariam" w:cs="Calibri"/>
          <w:lang w:val="hy-AM"/>
        </w:rPr>
        <w:t> </w:t>
      </w:r>
    </w:p>
    <w:p w:rsidR="00725052" w:rsidRPr="006464ED" w:rsidRDefault="00725052" w:rsidP="002B0F23">
      <w:pPr>
        <w:pStyle w:val="a4"/>
        <w:spacing w:line="276" w:lineRule="auto"/>
        <w:ind w:right="283" w:firstLine="284"/>
        <w:contextualSpacing/>
        <w:jc w:val="both"/>
        <w:rPr>
          <w:rFonts w:ascii="GHEA Mariam" w:hAnsi="GHEA Mariam"/>
          <w:b/>
          <w:lang w:val="hy-AM"/>
        </w:rPr>
      </w:pPr>
      <w:bookmarkStart w:id="0" w:name="_GoBack"/>
      <w:r w:rsidRPr="006464ED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</w:t>
      </w:r>
      <w:r w:rsidR="0018698E" w:rsidRPr="006464ED">
        <w:rPr>
          <w:rFonts w:ascii="GHEA Mariam" w:hAnsi="GHEA Mariam"/>
          <w:lang w:val="hy-AM"/>
        </w:rPr>
        <w:t xml:space="preserve">13-րդ հոդվածի 12-րդ մասով, </w:t>
      </w:r>
      <w:r w:rsidRPr="006464ED">
        <w:rPr>
          <w:rFonts w:ascii="GHEA Mariam" w:hAnsi="GHEA Mariam"/>
          <w:lang w:val="hy-AM"/>
        </w:rPr>
        <w:t xml:space="preserve">18-րդ </w:t>
      </w:r>
      <w:r w:rsidR="0018698E" w:rsidRPr="006464ED">
        <w:rPr>
          <w:rFonts w:ascii="GHEA Mariam" w:hAnsi="GHEA Mariam"/>
          <w:lang w:val="hy-AM"/>
        </w:rPr>
        <w:t xml:space="preserve">հոդվածի 1-ին մասի 32-րդ կետով և </w:t>
      </w:r>
      <w:r w:rsidRPr="006464ED">
        <w:rPr>
          <w:rFonts w:ascii="GHEA Mariam" w:hAnsi="GHEA Mariam"/>
          <w:lang w:val="hy-AM"/>
        </w:rPr>
        <w:t xml:space="preserve">77-րդ հոդվածի 3-րդ մասով և հաշվի առնելով նվիրաբերությամբ և համայնքի բյուջեի միջոցներով </w:t>
      </w:r>
      <w:r w:rsidR="0018698E" w:rsidRPr="006464ED">
        <w:rPr>
          <w:rFonts w:ascii="GHEA Mariam" w:hAnsi="GHEA Mariam"/>
          <w:lang w:val="hy-AM"/>
        </w:rPr>
        <w:t xml:space="preserve">սեփականության իրավունքով </w:t>
      </w:r>
      <w:r w:rsidRPr="006464ED">
        <w:rPr>
          <w:rFonts w:ascii="GHEA Mariam" w:hAnsi="GHEA Mariam"/>
          <w:lang w:val="hy-AM"/>
        </w:rPr>
        <w:t>ձեռք բերված ակտիվները</w:t>
      </w:r>
      <w:r w:rsidR="0018698E" w:rsidRPr="006464ED">
        <w:rPr>
          <w:rFonts w:ascii="GHEA Mariam" w:hAnsi="GHEA Mariam"/>
          <w:lang w:val="hy-AM"/>
        </w:rPr>
        <w:t>՝</w:t>
      </w:r>
      <w:r w:rsidRPr="006464ED">
        <w:rPr>
          <w:rFonts w:ascii="GHEA Mariam" w:hAnsi="GHEA Mariam"/>
          <w:lang w:val="hy-AM"/>
        </w:rPr>
        <w:t xml:space="preserve"> որպես գույք, Կապան համայնքի ղեկավարի կողմից գույքագրման փաս</w:t>
      </w:r>
      <w:r w:rsidR="001F1460" w:rsidRPr="006464ED">
        <w:rPr>
          <w:rFonts w:ascii="GHEA Mariam" w:hAnsi="GHEA Mariam"/>
          <w:lang w:val="hy-AM"/>
        </w:rPr>
        <w:t xml:space="preserve">տաթղթերում ներառելու հանգամանքը՝ </w:t>
      </w:r>
      <w:r w:rsidRPr="006464ED">
        <w:rPr>
          <w:rFonts w:ascii="GHEA Mariam" w:hAnsi="GHEA Mariam"/>
          <w:b/>
          <w:lang w:val="hy-AM"/>
        </w:rPr>
        <w:t>Կապան համայնքի ավագանին որոշում է.</w:t>
      </w:r>
    </w:p>
    <w:p w:rsidR="00725052" w:rsidRPr="006464ED" w:rsidRDefault="00725052" w:rsidP="002B0F23">
      <w:pPr>
        <w:pStyle w:val="a4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6464ED">
        <w:rPr>
          <w:rFonts w:ascii="GHEA Mariam" w:hAnsi="GHEA Mariam"/>
          <w:lang w:val="hy-AM"/>
        </w:rPr>
        <w:t>1</w:t>
      </w:r>
      <w:r w:rsidRPr="006464ED">
        <w:rPr>
          <w:rFonts w:ascii="Cambria Math" w:eastAsia="Microsoft JhengHei" w:hAnsi="Cambria Math" w:cs="Cambria Math"/>
          <w:lang w:val="hy-AM"/>
        </w:rPr>
        <w:t>․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="0018698E" w:rsidRPr="006464ED">
        <w:rPr>
          <w:rFonts w:ascii="GHEA Mariam" w:hAnsi="GHEA Mariam"/>
          <w:lang w:val="hy-AM"/>
        </w:rPr>
        <w:t>Հաստատել Կապան համայնքի ղեկավարի կողմից</w:t>
      </w:r>
      <w:r w:rsidRPr="006464ED">
        <w:rPr>
          <w:rFonts w:ascii="GHEA Mariam" w:hAnsi="GHEA Mariam"/>
          <w:lang w:val="hy-AM"/>
        </w:rPr>
        <w:t xml:space="preserve"> Կապան համայնքի ավագանու 2024 թվականի դեկտեմբերի 27-ի </w:t>
      </w:r>
      <w:bookmarkStart w:id="1" w:name="_Hlk164673654"/>
      <w:r w:rsidRPr="006464ED">
        <w:rPr>
          <w:rFonts w:ascii="GHEA Mariam" w:hAnsi="GHEA Mariam"/>
          <w:lang w:val="hy-AM"/>
        </w:rPr>
        <w:t>«</w:t>
      </w:r>
      <w:bookmarkEnd w:id="1"/>
      <w:r w:rsidRPr="006464ED">
        <w:rPr>
          <w:rFonts w:ascii="GHEA Mariam" w:hAnsi="GHEA Mariam"/>
          <w:lang w:val="hy-AM"/>
        </w:rPr>
        <w:t xml:space="preserve">Համայնքի սեփականություն համարվող գույքի 2024 թվականի գույքագրման փաստաթղթերը հաստատելու մասին» N 192-Ա որոշման </w:t>
      </w:r>
      <w:r w:rsidR="001F1460" w:rsidRPr="006464ED">
        <w:rPr>
          <w:rFonts w:ascii="GHEA Mariam" w:hAnsi="GHEA Mariam"/>
          <w:lang w:val="hy-AM"/>
        </w:rPr>
        <w:t xml:space="preserve"> </w:t>
      </w:r>
      <w:r w:rsidRPr="006464ED">
        <w:rPr>
          <w:rFonts w:ascii="GHEA Mariam" w:hAnsi="GHEA Mariam"/>
          <w:lang w:val="hy-AM"/>
        </w:rPr>
        <w:t xml:space="preserve">թիվ 1 հավելվածում (համայնքապետարանի հիմնական միջոցներում) կատարված փոփոխությունները` համաձայն հավելվածի։ </w:t>
      </w:r>
    </w:p>
    <w:p w:rsidR="00725052" w:rsidRPr="006464ED" w:rsidRDefault="00725052" w:rsidP="002B0F23">
      <w:pPr>
        <w:pStyle w:val="a4"/>
        <w:spacing w:line="276" w:lineRule="auto"/>
        <w:ind w:right="283"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 w:rsidRPr="006464ED">
        <w:rPr>
          <w:rFonts w:ascii="GHEA Mariam" w:hAnsi="GHEA Mariam"/>
          <w:lang w:val="hy-AM"/>
        </w:rPr>
        <w:t>2</w:t>
      </w:r>
      <w:r w:rsidRPr="006464ED">
        <w:rPr>
          <w:rFonts w:ascii="Cambria Math" w:eastAsia="Microsoft JhengHei" w:hAnsi="Cambria Math" w:cs="Cambria Math"/>
          <w:lang w:val="hy-AM"/>
        </w:rPr>
        <w:t>․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Սույն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որոշումն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ուժի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մեջ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է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մտնում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պաշտոնական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հրապարակմանը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հաջորդող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  <w:r w:rsidRPr="006464ED">
        <w:rPr>
          <w:rFonts w:ascii="GHEA Mariam" w:eastAsia="Microsoft JhengHei" w:hAnsi="GHEA Mariam" w:cs="Sylfaen"/>
          <w:lang w:val="hy-AM"/>
        </w:rPr>
        <w:t>օրվանից։</w:t>
      </w:r>
      <w:r w:rsidRPr="006464ED">
        <w:rPr>
          <w:rFonts w:ascii="GHEA Mariam" w:eastAsia="Microsoft JhengHei" w:hAnsi="GHEA Mariam" w:cs="Microsoft JhengHei"/>
          <w:lang w:val="hy-AM"/>
        </w:rPr>
        <w:t xml:space="preserve"> </w:t>
      </w:r>
    </w:p>
    <w:bookmarkEnd w:id="0"/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E32091" w:rsidRDefault="00E32091" w:rsidP="00E320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32091" w:rsidRPr="00E32091" w:rsidRDefault="00E32091" w:rsidP="00E3209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32091" w:rsidRPr="00E32091" w:rsidRDefault="00E32091" w:rsidP="00E32091">
      <w:pPr>
        <w:spacing w:after="0"/>
        <w:contextualSpacing/>
        <w:rPr>
          <w:lang w:val="hy-AM"/>
        </w:rPr>
      </w:pP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E32091" w:rsidRDefault="00E32091" w:rsidP="00E320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E32091" w:rsidRPr="0018698E" w:rsidRDefault="00E32091" w:rsidP="002B0F23">
      <w:pPr>
        <w:pStyle w:val="a4"/>
        <w:spacing w:line="276" w:lineRule="auto"/>
        <w:ind w:right="283"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</w:p>
    <w:p w:rsidR="00B64A18" w:rsidRPr="0018698E" w:rsidRDefault="00B64A18" w:rsidP="001F146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Grapalat" w:hAnsi="GHEA Grapalat"/>
          <w:lang w:val="hy-AM"/>
        </w:rPr>
      </w:pPr>
    </w:p>
    <w:sectPr w:rsidR="00B64A18" w:rsidRPr="0018698E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698E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460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0F23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464ED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5052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16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2091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1888-653C-400F-8595-7F4A7644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2025-06-25T11:39:00Z</cp:lastPrinted>
  <dcterms:created xsi:type="dcterms:W3CDTF">2015-08-10T13:28:00Z</dcterms:created>
  <dcterms:modified xsi:type="dcterms:W3CDTF">2025-06-25T11:40:00Z</dcterms:modified>
</cp:coreProperties>
</file>