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A96180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A96180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 w:rsidP="00A96180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A96180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14281">
        <w:rPr>
          <w:rStyle w:val="a5"/>
          <w:rFonts w:ascii="GHEA Mariam" w:hAnsi="GHEA Mariam"/>
          <w:sz w:val="27"/>
          <w:szCs w:val="27"/>
          <w:lang w:val="hy-AM"/>
        </w:rPr>
        <w:t>66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1A4101" w:rsidP="00A96180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  <w:r w:rsidRPr="001A4101">
        <w:rPr>
          <w:rStyle w:val="a5"/>
          <w:rFonts w:ascii="GHEA Mariam" w:hAnsi="GHEA Mariam"/>
        </w:rPr>
        <w:t>25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>
        <w:rPr>
          <w:rStyle w:val="a5"/>
          <w:rFonts w:ascii="GHEA Mariam" w:hAnsi="GHEA Mariam"/>
          <w:lang w:val="hy-AM"/>
        </w:rPr>
        <w:t>ՀՈՒՆ</w:t>
      </w:r>
      <w:r w:rsidR="00BC401C">
        <w:rPr>
          <w:rStyle w:val="a5"/>
          <w:rFonts w:ascii="GHEA Mariam" w:hAnsi="GHEA Mariam"/>
          <w:lang w:val="hy-AM"/>
        </w:rPr>
        <w:t>ԻՍ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 w:rsidR="009038EA"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E14281" w:rsidRDefault="00E14281" w:rsidP="00A96180">
      <w:pPr>
        <w:pStyle w:val="a6"/>
        <w:spacing w:before="0" w:beforeAutospacing="0" w:after="0" w:afterAutospacing="0" w:line="276" w:lineRule="auto"/>
        <w:ind w:right="283" w:firstLine="426"/>
        <w:contextualSpacing/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 Կ</w:t>
      </w:r>
      <w:r w:rsidR="00A96180">
        <w:rPr>
          <w:rFonts w:ascii="GHEA Mariam" w:hAnsi="GHEA Mariam"/>
          <w:b/>
          <w:lang w:val="hy-AM"/>
        </w:rPr>
        <w:t>ԱՊԱՆ ՀԱՄԱՅՆՔԻ ՈՒԺԱՆԻՍ ԳՅՈՒՂԻ  1-</w:t>
      </w:r>
      <w:r>
        <w:rPr>
          <w:rFonts w:ascii="GHEA Mariam" w:hAnsi="GHEA Mariam"/>
          <w:b/>
          <w:lang w:val="hy-AM"/>
        </w:rPr>
        <w:t>ԻՆ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 ՓՈՂՈՑԻ ԹԻՎ 42 ՀԱՍՑԵՈՒՄ ԳՏՆՎՈՂ ԱՆԱՍՆԱՇԵՆՔԸ ՎԱՂԱԺԱՄԿԵՏ ԳՐԱՎԻՑ ԱԶԱՏԵԼՈՒ  ՄԱՍԻՆ</w:t>
      </w:r>
    </w:p>
    <w:p w:rsidR="004E2341" w:rsidRDefault="004E2341" w:rsidP="00A96180">
      <w:pPr>
        <w:spacing w:after="0"/>
        <w:ind w:right="283" w:firstLine="426"/>
        <w:contextualSpacing/>
        <w:jc w:val="both"/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</w:pPr>
    </w:p>
    <w:p w:rsidR="00E14281" w:rsidRPr="00A30FC3" w:rsidRDefault="00E14281" w:rsidP="00A96180">
      <w:pPr>
        <w:spacing w:after="0"/>
        <w:ind w:right="283" w:firstLine="426"/>
        <w:contextualSpacing/>
        <w:jc w:val="both"/>
        <w:rPr>
          <w:rFonts w:ascii="GHEA Mariam" w:eastAsia="Times New Roman" w:hAnsi="GHEA Mariam" w:cs="Times New Roman"/>
          <w:b/>
          <w:i/>
          <w:sz w:val="24"/>
          <w:szCs w:val="24"/>
          <w:lang w:val="hy-AM"/>
        </w:rPr>
      </w:pPr>
      <w:bookmarkStart w:id="0" w:name="_GoBack"/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42-րդ կետով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,</w:t>
      </w:r>
      <w:r w:rsidR="00A96180"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հաշվի առնելով «Ալպինա» ՍՊ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ընկերության ստանձնած պարտավորությունների կատարման համապատասխանությունը ստուգելու Կապան համայնքի ղեկավարի 18</w:t>
      </w:r>
      <w:r w:rsidRPr="00A30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01</w:t>
      </w:r>
      <w:r w:rsidRPr="00A30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2024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>թ</w:t>
      </w:r>
      <w:r w:rsidR="00A96180" w:rsidRPr="00A30FC3">
        <w:rPr>
          <w:rFonts w:ascii="GHEA Mariam" w:eastAsia="Times New Roman" w:hAnsi="GHEA Mariam" w:cs="GHEA Grapalat"/>
          <w:sz w:val="24"/>
          <w:szCs w:val="24"/>
          <w:lang w:val="hy-AM"/>
        </w:rPr>
        <w:t>.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bookmarkStart w:id="1" w:name="_Hlk200959535"/>
      <w:r w:rsidR="00A96180" w:rsidRPr="00A30FC3">
        <w:rPr>
          <w:rFonts w:ascii="GHEA Mariam" w:eastAsia="Times New Roman" w:hAnsi="GHEA Mariam" w:cs="GHEA Grapalat"/>
          <w:sz w:val="24"/>
          <w:szCs w:val="24"/>
          <w:lang w:val="hy-AM"/>
        </w:rPr>
        <w:t>N 13-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Ա </w:t>
      </w:r>
      <w:bookmarkEnd w:id="1"/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կարգադրության համաձայն ստեղծված հանձնաժողովի արձանագրությունը 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և Կապան համայնքի ղեկավարի առաջարկությունը</w:t>
      </w:r>
      <w:r w:rsidR="00FC2F45"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՝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A30F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Կապան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A30FC3">
        <w:rPr>
          <w:rFonts w:ascii="GHEA Mariam" w:eastAsia="Times New Roman" w:hAnsi="GHEA Mariam" w:cs="GHEA Grapalat"/>
          <w:b/>
          <w:sz w:val="24"/>
          <w:szCs w:val="24"/>
          <w:lang w:val="hy-AM"/>
        </w:rPr>
        <w:t>համայնքի ավագանին որոշում է</w:t>
      </w:r>
      <w:r w:rsidRPr="00A30FC3">
        <w:rPr>
          <w:rFonts w:ascii="GHEA Mariam" w:eastAsia="Times New Roman" w:hAnsi="GHEA Mariam" w:cs="Times New Roman"/>
          <w:b/>
          <w:sz w:val="24"/>
          <w:szCs w:val="24"/>
          <w:lang w:val="hy-AM"/>
        </w:rPr>
        <w:t>.</w:t>
      </w:r>
    </w:p>
    <w:p w:rsidR="00E14281" w:rsidRPr="00A30FC3" w:rsidRDefault="00E14281" w:rsidP="00A96180">
      <w:pPr>
        <w:spacing w:after="0"/>
        <w:ind w:right="283"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>1</w:t>
      </w:r>
      <w:r w:rsidRPr="00A30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bookmarkStart w:id="2" w:name="_Hlk144828175"/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Կապան համայնքի </w:t>
      </w:r>
      <w:bookmarkStart w:id="3" w:name="_Hlk166682622"/>
      <w:bookmarkStart w:id="4" w:name="_Hlk200960174"/>
      <w:r w:rsidR="00A96180" w:rsidRPr="00A30FC3">
        <w:rPr>
          <w:rFonts w:ascii="GHEA Mariam" w:eastAsia="Times New Roman" w:hAnsi="GHEA Mariam" w:cs="GHEA Grapalat"/>
          <w:sz w:val="24"/>
          <w:szCs w:val="24"/>
          <w:lang w:val="hy-AM"/>
        </w:rPr>
        <w:t>Ուժանիս գյուղի 1-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ին փողոցի թիվ 42 հասցեում գտնվող  </w:t>
      </w:r>
      <w:bookmarkStart w:id="5" w:name="_Hlk120702828"/>
      <w:r w:rsidRPr="00A30FC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անասնաշենքը </w:t>
      </w:r>
      <w:bookmarkStart w:id="6" w:name="_Hlk120704282"/>
      <w:bookmarkStart w:id="7" w:name="_Hlk162856383"/>
      <w:bookmarkEnd w:id="2"/>
      <w:bookmarkEnd w:id="3"/>
      <w:bookmarkEnd w:id="5"/>
      <w:r w:rsidRPr="00A30FC3">
        <w:rPr>
          <w:rFonts w:ascii="GHEA Mariam" w:hAnsi="GHEA Mariam"/>
          <w:sz w:val="24"/>
          <w:szCs w:val="24"/>
          <w:shd w:val="clear" w:color="auto" w:fill="FFFFFF"/>
          <w:lang w:val="hy-AM"/>
        </w:rPr>
        <w:t>վաղաժամկետ ազատել գրավից</w:t>
      </w:r>
      <w:bookmarkEnd w:id="4"/>
      <w:r w:rsidRPr="00A30FC3">
        <w:rPr>
          <w:rFonts w:ascii="GHEA Mariam" w:hAnsi="GHEA Mariam"/>
          <w:sz w:val="24"/>
          <w:szCs w:val="24"/>
          <w:shd w:val="clear" w:color="auto" w:fill="FFFFFF"/>
          <w:lang w:val="hy-AM"/>
        </w:rPr>
        <w:t>, հաշվի առնելով, որ «Ալպինա» սահմանափակ պատասխանատվության ընկերությունը ամբողջությամբ կատարել է Կապան համայնքի ավագանու 2022 թվականի մայիսի 25</w:t>
      </w:r>
      <w:r w:rsidR="00A96180" w:rsidRPr="00A30FC3">
        <w:rPr>
          <w:rFonts w:ascii="GHEA Mariam" w:hAnsi="GHEA Mariam"/>
          <w:sz w:val="24"/>
          <w:szCs w:val="24"/>
          <w:shd w:val="clear" w:color="auto" w:fill="FFFFFF"/>
          <w:lang w:val="hy-AM"/>
        </w:rPr>
        <w:t>-</w:t>
      </w:r>
      <w:r w:rsidRPr="00A30FC3">
        <w:rPr>
          <w:rFonts w:ascii="GHEA Mariam" w:hAnsi="GHEA Mariam"/>
          <w:sz w:val="24"/>
          <w:szCs w:val="24"/>
          <w:shd w:val="clear" w:color="auto" w:fill="FFFFFF"/>
          <w:lang w:val="hy-AM"/>
        </w:rPr>
        <w:t xml:space="preserve">ի </w:t>
      </w:r>
      <w:bookmarkEnd w:id="6"/>
      <w:r w:rsidR="00A96180"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N 84-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>Ա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bookmarkEnd w:id="7"/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որոշման և անշարժ գույքի առուվաճառքի և գրավի 2022 թվականի հունիսի 30</w:t>
      </w:r>
      <w:r w:rsidR="00A96180"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-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ի պայմանագրով ստանձնած 75</w:t>
      </w:r>
      <w:r w:rsidR="00A96180" w:rsidRPr="00A30FC3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000</w:t>
      </w:r>
      <w:r w:rsidR="00A96180"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000 </w:t>
      </w:r>
      <w:r w:rsidRPr="00A30FC3">
        <w:rPr>
          <w:rFonts w:ascii="GHEA Mariam" w:eastAsia="Times New Roman" w:hAnsi="GHEA Mariam" w:cs="Calibri"/>
          <w:sz w:val="24"/>
          <w:szCs w:val="24"/>
          <w:lang w:val="hy-AM"/>
        </w:rPr>
        <w:t>(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յոթանասունհինգ միլիոն) ՀՀ դրամի ներդրումային պարտավորությունը։</w:t>
      </w:r>
    </w:p>
    <w:p w:rsidR="00E14281" w:rsidRPr="00A30FC3" w:rsidRDefault="00E14281" w:rsidP="00A96180">
      <w:pPr>
        <w:spacing w:after="0"/>
        <w:ind w:right="283" w:firstLine="426"/>
        <w:contextualSpacing/>
        <w:jc w:val="both"/>
        <w:rPr>
          <w:rFonts w:ascii="GHEA Mariam" w:eastAsia="Times New Roman" w:hAnsi="GHEA Mariam" w:cs="Times New Roman"/>
          <w:sz w:val="24"/>
          <w:szCs w:val="24"/>
          <w:lang w:val="hy-AM"/>
        </w:rPr>
      </w:pP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>2</w:t>
      </w:r>
      <w:r w:rsidRPr="00A30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30FC3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Համայնքի ղեկավարին՝ սույն որոշումից բխող գործա</w:t>
      </w: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E14281" w:rsidRPr="00A30FC3" w:rsidRDefault="00E14281" w:rsidP="00A96180">
      <w:pPr>
        <w:spacing w:after="0"/>
        <w:ind w:right="283" w:firstLine="426"/>
        <w:contextualSpacing/>
        <w:jc w:val="both"/>
        <w:rPr>
          <w:rFonts w:ascii="GHEA Mariam" w:eastAsiaTheme="minorEastAsia" w:hAnsi="GHEA Mariam"/>
          <w:b/>
          <w:iCs/>
          <w:sz w:val="24"/>
          <w:szCs w:val="24"/>
          <w:lang w:val="hy-AM"/>
        </w:rPr>
      </w:pPr>
      <w:r w:rsidRPr="00A30FC3">
        <w:rPr>
          <w:rFonts w:ascii="GHEA Mariam" w:eastAsia="Times New Roman" w:hAnsi="GHEA Mariam" w:cs="Times New Roman"/>
          <w:sz w:val="24"/>
          <w:szCs w:val="24"/>
          <w:lang w:val="hy-AM"/>
        </w:rPr>
        <w:t>3</w:t>
      </w:r>
      <w:r w:rsidRPr="00A30FC3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A30FC3">
        <w:rPr>
          <w:rFonts w:ascii="GHEA Mariam" w:eastAsia="Times New Roman" w:hAnsi="GHEA Mariam" w:cs="Times New Roman"/>
          <w:b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Սույն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որոշումն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ուժի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մեջ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է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մտնում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պաշտոնական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հրապարակմանը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հաջորդող</w:t>
      </w:r>
      <w:r w:rsidRPr="00A30FC3">
        <w:rPr>
          <w:rStyle w:val="a5"/>
          <w:rFonts w:ascii="GHEA Mariam" w:hAnsi="GHEA Mariam"/>
          <w:b w:val="0"/>
          <w:sz w:val="24"/>
          <w:szCs w:val="24"/>
          <w:lang w:val="hy-AM"/>
        </w:rPr>
        <w:t xml:space="preserve"> </w:t>
      </w:r>
      <w:r w:rsidRPr="00A30FC3">
        <w:rPr>
          <w:rStyle w:val="a5"/>
          <w:rFonts w:ascii="GHEA Mariam" w:hAnsi="GHEA Mariam" w:cs="GHEA Mariam"/>
          <w:b w:val="0"/>
          <w:sz w:val="24"/>
          <w:szCs w:val="24"/>
          <w:lang w:val="hy-AM"/>
        </w:rPr>
        <w:t>օրվանից</w:t>
      </w:r>
      <w:r w:rsidRPr="00A30FC3">
        <w:rPr>
          <w:rFonts w:ascii="GHEA Mariam" w:hAnsi="GHEA Mariam"/>
          <w:b/>
          <w:iCs/>
          <w:sz w:val="24"/>
          <w:szCs w:val="24"/>
          <w:lang w:val="hy-AM"/>
        </w:rPr>
        <w:t xml:space="preserve">։                                              </w:t>
      </w:r>
    </w:p>
    <w:bookmarkEnd w:id="0"/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A30FC3" w:rsidRDefault="00A30FC3" w:rsidP="00A30FC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30FC3" w:rsidRPr="00A30FC3" w:rsidRDefault="00A30FC3" w:rsidP="00A30FC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30FC3" w:rsidRPr="00A30FC3" w:rsidRDefault="00A30FC3" w:rsidP="00A30FC3">
      <w:pPr>
        <w:spacing w:after="0"/>
        <w:contextualSpacing/>
        <w:rPr>
          <w:lang w:val="hy-AM"/>
        </w:rPr>
      </w:pP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A30FC3" w:rsidRDefault="00A30FC3" w:rsidP="00A30FC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A96180">
      <w:pPr>
        <w:pStyle w:val="a6"/>
        <w:spacing w:before="0" w:beforeAutospacing="0" w:after="0" w:afterAutospacing="0"/>
        <w:ind w:right="283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393F13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341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3E23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0FC3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6180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281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2F45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3D56-7E1D-4E26-B08F-CD61E197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386</cp:revision>
  <cp:lastPrinted>2025-06-25T11:14:00Z</cp:lastPrinted>
  <dcterms:created xsi:type="dcterms:W3CDTF">2015-08-10T13:28:00Z</dcterms:created>
  <dcterms:modified xsi:type="dcterms:W3CDTF">2025-06-25T11:15:00Z</dcterms:modified>
</cp:coreProperties>
</file>