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B09C7">
        <w:rPr>
          <w:rStyle w:val="a5"/>
          <w:rFonts w:ascii="GHEA Mariam" w:hAnsi="GHEA Mariam"/>
          <w:sz w:val="27"/>
          <w:szCs w:val="27"/>
          <w:lang w:val="hy-AM"/>
        </w:rPr>
        <w:t>97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0B09C7" w:rsidRPr="00660324" w:rsidRDefault="000B09C7" w:rsidP="000B09C7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660324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ՇՂԱՐՇԻԿ ԹԱՂԱՄԱՍ</w:t>
      </w:r>
      <w:r w:rsidRPr="00660324">
        <w:rPr>
          <w:rStyle w:val="a5"/>
          <w:rFonts w:ascii="GHEA Mariam" w:eastAsia="MS Mincho" w:hAnsi="GHEA Mariam" w:cs="MS Mincho"/>
          <w:lang w:val="hy-AM"/>
        </w:rPr>
        <w:t xml:space="preserve"> </w:t>
      </w:r>
      <w:r w:rsidRPr="00660324">
        <w:rPr>
          <w:rStyle w:val="a5"/>
          <w:rFonts w:ascii="GHEA Mariam" w:hAnsi="GHEA Mariam"/>
          <w:lang w:val="hy-AM"/>
        </w:rPr>
        <w:t xml:space="preserve"> 73  ՀԱՍՑԵՈՒՄ ԳՏՆՎՈՂ, ՀԱՄԱՅՆՔԱՅԻՆ ՍԵՓԱԿԱՆՈՒԹՅՈՒՆ ՀԱՆԴԻՍԱՑՈՂ ՀՈՂԱՄԱՍՆ   ԱՃՈՒՐԴԱՅԻՆ ԿԱՐԳՈՎ  ՕՏԱՐԵԼՈՒ  ՄԱՍԻՆ</w:t>
      </w:r>
    </w:p>
    <w:p w:rsidR="00660324" w:rsidRDefault="00660324" w:rsidP="000B09C7">
      <w:pPr>
        <w:pStyle w:val="a6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</w:p>
    <w:p w:rsidR="000B09C7" w:rsidRPr="000B09C7" w:rsidRDefault="000B09C7" w:rsidP="000B09C7">
      <w:pPr>
        <w:pStyle w:val="a6"/>
        <w:ind w:firstLine="284"/>
        <w:contextualSpacing/>
        <w:jc w:val="both"/>
        <w:rPr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մասով, 18-րդ հոդվածի 1-ին մասի 21-րդ կետով և 80-րդ հոդվածի 2-րդ մասով, համաձայն Հայաստանի Հանրապետության </w:t>
      </w:r>
      <w:r w:rsidR="0015470B">
        <w:rPr>
          <w:rFonts w:ascii="GHEA Mariam" w:hAnsi="GHEA Mariam"/>
          <w:bCs/>
          <w:lang w:val="hy-AM"/>
        </w:rPr>
        <w:t>հ</w:t>
      </w:r>
      <w:r>
        <w:rPr>
          <w:rFonts w:ascii="GHEA Mariam" w:hAnsi="GHEA Mariam"/>
          <w:bCs/>
          <w:lang w:val="hy-AM"/>
        </w:rPr>
        <w:t>ողային օրենսգրքի 63-րդ հոդվածի  2-րդ պարբերության 3-րդ կետի,  67-րդ հոդվածի</w:t>
      </w:r>
      <w:r w:rsidR="00704222">
        <w:rPr>
          <w:rFonts w:ascii="GHEA Mariam" w:hAnsi="GHEA Mariam"/>
          <w:bCs/>
          <w:lang w:val="hy-AM"/>
        </w:rPr>
        <w:t xml:space="preserve">  </w:t>
      </w:r>
      <w:r>
        <w:rPr>
          <w:rFonts w:ascii="GHEA Mariam" w:hAnsi="GHEA Mariam"/>
          <w:bCs/>
          <w:lang w:val="hy-AM"/>
        </w:rPr>
        <w:t xml:space="preserve"> 1-3-րդ մասերի, 2001 թվականի ապրիլի 12-ի N 286 որոշմամբ հաստատված կարգի 2-րդ կետի, 13-րդ կետի </w:t>
      </w:r>
      <w:r>
        <w:rPr>
          <w:rStyle w:val="a5"/>
          <w:rFonts w:ascii="GHEA Mariam" w:hAnsi="GHEA Mariam"/>
          <w:b w:val="0"/>
          <w:lang w:val="hy-AM"/>
        </w:rPr>
        <w:t>«</w:t>
      </w:r>
      <w:r>
        <w:rPr>
          <w:rFonts w:ascii="GHEA Mariam" w:hAnsi="GHEA Mariam"/>
          <w:bCs/>
          <w:lang w:val="hy-AM"/>
        </w:rPr>
        <w:t>գ</w:t>
      </w:r>
      <w:r>
        <w:rPr>
          <w:rStyle w:val="a5"/>
          <w:rFonts w:ascii="GHEA Mariam" w:hAnsi="GHEA Mariam"/>
          <w:b w:val="0"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ենթակետի</w:t>
      </w:r>
      <w:r w:rsidR="0015470B">
        <w:rPr>
          <w:rFonts w:ascii="GHEA Mariam" w:hAnsi="GHEA Mariam"/>
          <w:bCs/>
          <w:lang w:val="hy-AM"/>
        </w:rPr>
        <w:t>, հիմք ընդունելով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</w:t>
      </w:r>
      <w:r w:rsidR="00BA388E">
        <w:rPr>
          <w:rFonts w:ascii="GHEA Mariam" w:hAnsi="GHEA Mariam"/>
          <w:bCs/>
          <w:lang w:val="hy-AM"/>
        </w:rPr>
        <w:t xml:space="preserve">Հայաստանի Հանրապետության կառավարության 2006 թվականի ապրիլի 20-ի N 723-Ն որոշման 2-րդ կետը </w:t>
      </w:r>
      <w:r>
        <w:rPr>
          <w:rFonts w:ascii="GHEA Mariam" w:hAnsi="GHEA Mariam"/>
          <w:bCs/>
          <w:lang w:val="hy-AM"/>
        </w:rPr>
        <w:t>և հաշվի առնելով «Կալգարի»</w:t>
      </w:r>
      <w:r>
        <w:rPr>
          <w:rFonts w:ascii="GHEA Mariam" w:hAnsi="GHEA Mariam"/>
          <w:b/>
          <w:lang w:val="hy-AM"/>
        </w:rPr>
        <w:t xml:space="preserve"> </w:t>
      </w:r>
      <w:r w:rsidR="00BA388E" w:rsidRPr="00704222">
        <w:rPr>
          <w:rFonts w:ascii="GHEA Mariam" w:hAnsi="GHEA Mariam"/>
          <w:lang w:val="hy-AM"/>
        </w:rPr>
        <w:t>ս</w:t>
      </w:r>
      <w:r>
        <w:rPr>
          <w:rFonts w:ascii="GHEA Mariam" w:hAnsi="GHEA Mariam"/>
          <w:bCs/>
          <w:lang w:val="hy-AM"/>
        </w:rPr>
        <w:t>ահմանափակ պատասխանատվությամբ ընկերության 2025</w:t>
      </w:r>
      <w:r w:rsidR="00CF7505"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թ</w:t>
      </w:r>
      <w:r w:rsidR="00BA388E">
        <w:rPr>
          <w:rFonts w:ascii="GHEA Mariam" w:hAnsi="GHEA Mariam"/>
          <w:bCs/>
          <w:lang w:val="hy-AM"/>
        </w:rPr>
        <w:t>վականի</w:t>
      </w:r>
      <w:r>
        <w:rPr>
          <w:rFonts w:ascii="GHEA Mariam" w:eastAsia="MS Mincho" w:hAnsi="GHEA Mariam" w:cs="MS Mincho"/>
          <w:bCs/>
          <w:lang w:val="hy-AM"/>
        </w:rPr>
        <w:t xml:space="preserve"> օգոստոսի 1-ի </w:t>
      </w:r>
      <w:r>
        <w:rPr>
          <w:rFonts w:ascii="GHEA Mariam" w:hAnsi="GHEA Mariam"/>
          <w:bCs/>
          <w:lang w:val="hy-AM"/>
        </w:rPr>
        <w:t>N 72 շուկայական գնահատությունը</w:t>
      </w:r>
      <w:r w:rsidR="00CF7505">
        <w:rPr>
          <w:rFonts w:ascii="GHEA Mariam" w:hAnsi="GHEA Mariam"/>
          <w:bCs/>
          <w:lang w:val="hy-AM"/>
        </w:rPr>
        <w:t xml:space="preserve"> և</w:t>
      </w:r>
      <w:r>
        <w:rPr>
          <w:rStyle w:val="a5"/>
          <w:rFonts w:ascii="GHEA Mariam" w:hAnsi="GHEA Mariam" w:cstheme="minorBidi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>որոշում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 xml:space="preserve"> է.</w:t>
      </w:r>
    </w:p>
    <w:p w:rsidR="000B09C7" w:rsidRPr="000B09C7" w:rsidRDefault="000B09C7" w:rsidP="000B09C7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1. Հայաստանի Հանրապետության Սյունիքի մարզի Կապան համայնքի Կապան քաղաքի Շղարշիկ թաղամաս 73 </w:t>
      </w:r>
      <w:r w:rsidR="00BA388E">
        <w:rPr>
          <w:rStyle w:val="a5"/>
          <w:rFonts w:ascii="GHEA Mariam" w:hAnsi="GHEA Mariam"/>
          <w:b w:val="0"/>
          <w:lang w:val="hy-AM"/>
        </w:rPr>
        <w:t xml:space="preserve">հողամաս </w:t>
      </w:r>
      <w:r>
        <w:rPr>
          <w:rStyle w:val="a5"/>
          <w:rFonts w:ascii="GHEA Mariam" w:hAnsi="GHEA Mariam"/>
          <w:b w:val="0"/>
          <w:lang w:val="hy-AM"/>
        </w:rPr>
        <w:t xml:space="preserve">հասցեում գտնվող, համայնքային  սեփականություն հանդիսացող 0.0785 </w:t>
      </w:r>
      <w:r w:rsidR="00BA388E">
        <w:rPr>
          <w:rStyle w:val="a5"/>
          <w:rFonts w:ascii="GHEA Mariam" w:hAnsi="GHEA Mariam"/>
          <w:b w:val="0"/>
          <w:lang w:val="hy-AM"/>
        </w:rPr>
        <w:t>հեկտար</w:t>
      </w:r>
      <w:r>
        <w:rPr>
          <w:rStyle w:val="a5"/>
          <w:rFonts w:ascii="GHEA Mariam" w:hAnsi="GHEA Mariam"/>
          <w:b w:val="0"/>
          <w:lang w:val="hy-AM"/>
        </w:rPr>
        <w:t xml:space="preserve"> մակերեսով բնակավայրերի նպատակային նշանակության «բնակելի կառուցապատման հողեր» գործառնական նշանակության (կադաստրային ծածկագիր՝ 09-001-0002-0036) հողամասը աճուրդային կարգով օտարել` բնակելի տուն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 2 490 000 (երկու միլիոն չորս հարյուր իննսուն հազար)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0B09C7" w:rsidRDefault="000B09C7" w:rsidP="000B09C7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ծրագրի </w:t>
      </w:r>
      <w:r w:rsidR="00BA388E">
        <w:rPr>
          <w:rStyle w:val="a5"/>
          <w:rFonts w:ascii="GHEA Mariam" w:hAnsi="GHEA Mariam"/>
          <w:b w:val="0"/>
          <w:lang w:val="hy-AM"/>
        </w:rPr>
        <w:t>իրականացման ժամկետ սահմանել 10 (</w:t>
      </w:r>
      <w:r>
        <w:rPr>
          <w:rStyle w:val="a5"/>
          <w:rFonts w:ascii="GHEA Mariam" w:hAnsi="GHEA Mariam"/>
          <w:b w:val="0"/>
          <w:lang w:val="hy-AM"/>
        </w:rPr>
        <w:t>տասը</w:t>
      </w:r>
      <w:r w:rsidR="00BA388E">
        <w:rPr>
          <w:rStyle w:val="a5"/>
          <w:rFonts w:ascii="GHEA Mariam" w:hAnsi="GHEA Mariam"/>
          <w:b w:val="0"/>
          <w:lang w:val="hy-AM"/>
        </w:rPr>
        <w:t>)</w:t>
      </w:r>
      <w:r>
        <w:rPr>
          <w:rStyle w:val="a5"/>
          <w:rFonts w:ascii="GHEA Mariam" w:hAnsi="GHEA Mariam"/>
          <w:b w:val="0"/>
          <w:lang w:val="hy-AM"/>
        </w:rPr>
        <w:t xml:space="preserve"> տարի: </w:t>
      </w:r>
    </w:p>
    <w:p w:rsidR="000B09C7" w:rsidRPr="000B09C7" w:rsidRDefault="000B09C7" w:rsidP="000B09C7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0B09C7" w:rsidRDefault="000B09C7" w:rsidP="000B09C7">
      <w:pPr>
        <w:pStyle w:val="a6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5A43AD" w:rsidRDefault="005A43AD" w:rsidP="005A43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5A43AD" w:rsidRDefault="005A43AD" w:rsidP="005A43A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5A43AD" w:rsidRDefault="005A43AD" w:rsidP="005A43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A43AD" w:rsidRDefault="005A43AD" w:rsidP="005A43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A43AD" w:rsidRDefault="005A43AD" w:rsidP="005A43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A43AD" w:rsidRPr="005A43AD" w:rsidRDefault="005A43AD" w:rsidP="005A43A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A43AD" w:rsidRPr="005A43AD" w:rsidRDefault="005A43AD" w:rsidP="005A43AD">
      <w:pPr>
        <w:spacing w:after="0"/>
        <w:contextualSpacing/>
        <w:rPr>
          <w:lang w:val="hy-AM"/>
        </w:rPr>
      </w:pPr>
    </w:p>
    <w:p w:rsidR="005A43AD" w:rsidRDefault="005A43AD" w:rsidP="005A43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5A43AD" w:rsidRDefault="005A43AD" w:rsidP="005A43A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5A43AD" w:rsidRPr="000B09C7" w:rsidRDefault="005A43AD" w:rsidP="000B09C7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bookmarkStart w:id="1" w:name="_GoBack"/>
      <w:bookmarkEnd w:id="1"/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09C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70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43AD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324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222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388E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505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0B6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D6EF-6537-4EB7-A853-A9B1B05E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396</cp:revision>
  <cp:lastPrinted>2025-08-13T06:34:00Z</cp:lastPrinted>
  <dcterms:created xsi:type="dcterms:W3CDTF">2015-08-10T13:28:00Z</dcterms:created>
  <dcterms:modified xsi:type="dcterms:W3CDTF">2025-08-13T06:35:00Z</dcterms:modified>
</cp:coreProperties>
</file>