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1158B7">
        <w:rPr>
          <w:rStyle w:val="a5"/>
          <w:rFonts w:ascii="GHEA Mariam" w:hAnsi="GHEA Mariam"/>
          <w:sz w:val="27"/>
          <w:szCs w:val="27"/>
          <w:lang w:val="hy-AM"/>
        </w:rPr>
        <w:t>99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12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>
        <w:rPr>
          <w:rStyle w:val="a5"/>
          <w:rFonts w:ascii="GHEA Mariam" w:hAnsi="GHEA Mariam"/>
          <w:lang w:val="hy-AM"/>
        </w:rPr>
        <w:t>ՕԳՈՍՏՈՍ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1158B7" w:rsidRDefault="001158B7" w:rsidP="001158B7">
      <w:pPr>
        <w:pStyle w:val="a6"/>
        <w:ind w:firstLine="426"/>
        <w:contextualSpacing/>
        <w:jc w:val="center"/>
        <w:rPr>
          <w:rStyle w:val="a5"/>
          <w:rFonts w:ascii="GHEA Mariam" w:hAnsi="GHEA Mariam" w:cstheme="minorBidi"/>
          <w:lang w:val="hy-AM"/>
        </w:rPr>
      </w:pPr>
      <w:r>
        <w:rPr>
          <w:rStyle w:val="a5"/>
          <w:rFonts w:ascii="GHEA Mariam" w:hAnsi="GHEA Mariam" w:cstheme="minorBidi"/>
          <w:lang w:val="hy-AM"/>
        </w:rPr>
        <w:t xml:space="preserve">ՀԱՅԱՍՏԱՆԻ ՀԱՆՐԱՊԵՏՈՒԹՅԱՆ ՍՅՈՒՆԻՔԻ ՄԱՐԶԻ ԿԱՊԱՆ  ՀԱՄԱՅՆՔԻ ԳԵՂԱՆՈՒՇ ԳՅՈՒՂԻ ՀՂԵՆ ԱՅԳ ԹԱՂԱՄԱՍ 12 ՀԱՍՑԵՈՒՄ ԳՏՆՎՈՂ, ՊԵՏԱԿԱՆ ՍԵՓԱԿԱՆՈՒԹՅՈՒՆ ՀԱՆԴԻՍԱՑՈՂ ՀՈՂԱՄԱՍԸ  </w:t>
      </w:r>
      <w:r w:rsidR="007579FB">
        <w:rPr>
          <w:rStyle w:val="a5"/>
          <w:rFonts w:ascii="GHEA Mariam" w:hAnsi="GHEA Mariam" w:cstheme="minorBidi"/>
          <w:lang w:val="hy-AM"/>
        </w:rPr>
        <w:t>«ԿԱՊԱՆԻ ԼԵՌՆԱՀԱՐՍՏԱՑՄԱՆ ԿՈՄԲԻՆԱՏ» ՓԱԿ ԲԱԺՆԵՏԻՐԱԿԱՆ ԸՆԿԵՐՈՒԹՅԱՆԸ ԱՌԱՆՑ ՄՐՑՈՒՅԹԻ ԿԱՌՈՒՑԱՊԱՏՄԱՆ ԻՐԱՎՈՒՆՔՈՎ ՕԳՏԱԳՈՐԾՄԱՆ ՏՐԱՄԱԴՐԵԼՈՒՆ ՀԱՄԱՁԱՅՆՈՒԹՅՈՒՆ ՏԱԼՈՒ ՄԱՍԻՆ</w:t>
      </w:r>
    </w:p>
    <w:p w:rsidR="001158B7" w:rsidRDefault="001158B7" w:rsidP="001158B7">
      <w:pPr>
        <w:pStyle w:val="a6"/>
        <w:ind w:firstLine="426"/>
        <w:contextualSpacing/>
        <w:jc w:val="both"/>
        <w:rPr>
          <w:rStyle w:val="a5"/>
          <w:rFonts w:ascii="GHEA Mariam" w:eastAsia="MS Mincho" w:hAnsi="GHEA Mariam" w:cs="MS Mincho"/>
          <w:i/>
          <w:lang w:val="hy-AM"/>
        </w:rPr>
      </w:pPr>
      <w:r w:rsidRPr="00FD1900">
        <w:rPr>
          <w:rStyle w:val="a5"/>
          <w:rFonts w:ascii="GHEA Mariam" w:hAnsi="GHEA Mariam"/>
          <w:b w:val="0"/>
          <w:lang w:val="hy-AM"/>
        </w:rPr>
        <w:t>Ղեկավարվելով «Տեղական ինքնակառավարման մասին» Հայաստանի Հանրապետության օրենքի 13-րդ հոդվածի 12-րդ մասով, 18-րդ հոդվածի 1-ին մասի 21-րդ կետով, համաձայն Հայաստանի Հանրապետությ</w:t>
      </w:r>
      <w:r w:rsidR="007579FB">
        <w:rPr>
          <w:rStyle w:val="a5"/>
          <w:rFonts w:ascii="GHEA Mariam" w:hAnsi="GHEA Mariam"/>
          <w:b w:val="0"/>
          <w:lang w:val="hy-AM"/>
        </w:rPr>
        <w:t>ան հողային օրենսգրքի 46-րդ հոդվածի</w:t>
      </w:r>
      <w:r w:rsidRPr="00FD1900">
        <w:rPr>
          <w:rStyle w:val="a5"/>
          <w:rFonts w:ascii="GHEA Mariam" w:hAnsi="GHEA Mariam"/>
          <w:b w:val="0"/>
          <w:lang w:val="hy-AM"/>
        </w:rPr>
        <w:t>,   57-րդ հոդվածի 1-ին</w:t>
      </w:r>
      <w:r w:rsidR="007579FB">
        <w:rPr>
          <w:rStyle w:val="a5"/>
          <w:rFonts w:ascii="GHEA Mariam" w:hAnsi="GHEA Mariam"/>
          <w:b w:val="0"/>
          <w:lang w:val="hy-AM"/>
        </w:rPr>
        <w:t xml:space="preserve"> մասի</w:t>
      </w:r>
      <w:r w:rsidRPr="00FD1900">
        <w:rPr>
          <w:rStyle w:val="a5"/>
          <w:rFonts w:ascii="GHEA Mariam" w:hAnsi="GHEA Mariam"/>
          <w:b w:val="0"/>
          <w:lang w:val="hy-AM"/>
        </w:rPr>
        <w:t xml:space="preserve">, 76-րդ հոդվածի 5-րդ </w:t>
      </w:r>
      <w:r w:rsidR="007579FB">
        <w:rPr>
          <w:rStyle w:val="a5"/>
          <w:rFonts w:ascii="GHEA Mariam" w:hAnsi="GHEA Mariam"/>
          <w:b w:val="0"/>
          <w:lang w:val="hy-AM"/>
        </w:rPr>
        <w:t>մասի</w:t>
      </w:r>
      <w:r w:rsidRPr="00FD1900">
        <w:rPr>
          <w:rStyle w:val="a5"/>
          <w:rFonts w:ascii="GHEA Mariam" w:hAnsi="GHEA Mariam"/>
          <w:b w:val="0"/>
          <w:lang w:val="hy-AM"/>
        </w:rPr>
        <w:t>, 2001 թվականի ապրիլի 12-ի N 286 որոշմամբ հաստատված կարգի 2-րդ կետի, 46.2 կետի «թ» ենթակետի,</w:t>
      </w:r>
      <w:r>
        <w:rPr>
          <w:rFonts w:ascii="GHEA Mariam" w:hAnsi="GHEA Mariam"/>
          <w:lang w:val="hy-AM"/>
        </w:rPr>
        <w:t xml:space="preserve"> հիմք ընդունելով էներգետիկայի և բնական պաշարների նախարարության կողմից 2012 թվականի նոյեմբերի 27-ին տրված ԼՎ-183 լեռնահատկացման ակտը</w:t>
      </w:r>
      <w:r w:rsidR="0008790C">
        <w:rPr>
          <w:rFonts w:ascii="GHEA Mariam" w:hAnsi="GHEA Mariam"/>
          <w:lang w:val="hy-AM"/>
        </w:rPr>
        <w:t>՝</w:t>
      </w:r>
      <w:r>
        <w:rPr>
          <w:rFonts w:ascii="GHEA Mariam" w:hAnsi="GHEA Mariam"/>
          <w:lang w:val="hy-AM"/>
        </w:rPr>
        <w:t xml:space="preserve"> 2015 թվականի օգոստոսի 25-ի փոփոխություն</w:t>
      </w:r>
      <w:r w:rsidR="0008790C">
        <w:rPr>
          <w:rFonts w:ascii="GHEA Mariam" w:hAnsi="GHEA Mariam"/>
          <w:lang w:val="hy-AM"/>
        </w:rPr>
        <w:t>ներով</w:t>
      </w:r>
      <w:r>
        <w:rPr>
          <w:rFonts w:ascii="GHEA Mariam" w:hAnsi="GHEA Mariam"/>
          <w:lang w:val="hy-AM"/>
        </w:rPr>
        <w:t>, ՀՀ տարածքային կառ</w:t>
      </w:r>
      <w:r w:rsidR="0008790C">
        <w:rPr>
          <w:rFonts w:ascii="GHEA Mariam" w:hAnsi="GHEA Mariam"/>
          <w:lang w:val="hy-AM"/>
        </w:rPr>
        <w:t>ա</w:t>
      </w:r>
      <w:r>
        <w:rPr>
          <w:rFonts w:ascii="GHEA Mariam" w:hAnsi="GHEA Mariam"/>
          <w:lang w:val="hy-AM"/>
        </w:rPr>
        <w:t xml:space="preserve">վարման և ենթակառուցվածքների նախարարի </w:t>
      </w:r>
      <w:r w:rsidR="0008790C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>2022</w:t>
      </w:r>
      <w:r w:rsidR="0008790C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>թ</w:t>
      </w:r>
      <w:r w:rsidR="0008790C">
        <w:rPr>
          <w:rFonts w:ascii="GHEA Mariam" w:hAnsi="GHEA Mariam"/>
          <w:lang w:val="hy-AM"/>
        </w:rPr>
        <w:t>վականի հոկտեմբերի 21-ի</w:t>
      </w:r>
      <w:r>
        <w:rPr>
          <w:rFonts w:ascii="GHEA Mariam" w:hAnsi="GHEA Mariam"/>
          <w:lang w:val="hy-AM"/>
        </w:rPr>
        <w:t xml:space="preserve"> N 2911-Ա հրամանը և</w:t>
      </w:r>
      <w:r w:rsidR="0008790C">
        <w:rPr>
          <w:rFonts w:ascii="GHEA Mariam" w:hAnsi="GHEA Mariam"/>
          <w:lang w:val="hy-AM"/>
        </w:rPr>
        <w:t>հաշվի առնելով Կապան</w:t>
      </w:r>
      <w:r>
        <w:rPr>
          <w:rFonts w:ascii="GHEA Mariam" w:hAnsi="GHEA Mariam"/>
          <w:lang w:val="hy-AM"/>
        </w:rPr>
        <w:t xml:space="preserve"> համայնքի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/>
          <w:lang w:val="hy-AM"/>
        </w:rPr>
        <w:t xml:space="preserve"> ղեկավարի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/>
          <w:lang w:val="hy-AM"/>
        </w:rPr>
        <w:t xml:space="preserve"> առաջարկությունը, </w:t>
      </w:r>
      <w:r>
        <w:rPr>
          <w:rFonts w:ascii="GHEA Mariam" w:hAnsi="GHEA Mariam"/>
          <w:b/>
          <w:lang w:val="hy-AM"/>
        </w:rPr>
        <w:t>Կապան համայնքի ավագանին որոշում  է</w:t>
      </w:r>
      <w:r>
        <w:rPr>
          <w:rFonts w:ascii="Cambria Math" w:eastAsia="MS Mincho" w:hAnsi="Cambria Math" w:cs="Cambria Math"/>
          <w:b/>
          <w:lang w:val="hy-AM"/>
        </w:rPr>
        <w:t>․</w:t>
      </w:r>
    </w:p>
    <w:p w:rsidR="001158B7" w:rsidRPr="001158B7" w:rsidRDefault="001158B7" w:rsidP="001158B7">
      <w:pPr>
        <w:pStyle w:val="a6"/>
        <w:ind w:firstLine="426"/>
        <w:contextualSpacing/>
        <w:jc w:val="both"/>
        <w:rPr>
          <w:lang w:val="hy-AM"/>
        </w:rPr>
      </w:pPr>
      <w:r w:rsidRPr="00FD1900">
        <w:rPr>
          <w:rStyle w:val="a5"/>
          <w:rFonts w:ascii="GHEA Mariam" w:hAnsi="GHEA Mariam"/>
          <w:b w:val="0"/>
          <w:lang w:val="hy-AM"/>
        </w:rPr>
        <w:t>1</w:t>
      </w:r>
      <w:r w:rsidRPr="00FD1900">
        <w:rPr>
          <w:rStyle w:val="a5"/>
          <w:rFonts w:ascii="Cambria Math" w:eastAsia="MS Mincho" w:hAnsi="Cambria Math" w:cs="Cambria Math"/>
          <w:b w:val="0"/>
          <w:lang w:val="hy-AM"/>
        </w:rPr>
        <w:t>․</w:t>
      </w:r>
      <w:r w:rsidRPr="00FD1900">
        <w:rPr>
          <w:rStyle w:val="a5"/>
          <w:rFonts w:ascii="GHEA Mariam" w:eastAsia="MS Mincho" w:hAnsi="GHEA Mariam" w:cs="MS Mincho"/>
          <w:b w:val="0"/>
          <w:lang w:val="hy-AM"/>
        </w:rPr>
        <w:t xml:space="preserve"> </w:t>
      </w:r>
      <w:r w:rsidRPr="00FD1900">
        <w:rPr>
          <w:rStyle w:val="a5"/>
          <w:rFonts w:ascii="GHEA Mariam" w:hAnsi="GHEA Mariam"/>
          <w:b w:val="0"/>
          <w:lang w:val="hy-AM"/>
        </w:rPr>
        <w:t xml:space="preserve"> Համաձայնություն  տալ ՀՀ Սյունիքի մարզի Կապան համայնքի  Գեղանուշ գյուղի Հղեն այգ թաղամաս 12 հասցեում </w:t>
      </w:r>
      <w:r w:rsidR="0008790C">
        <w:rPr>
          <w:rStyle w:val="a5"/>
          <w:rFonts w:ascii="GHEA Mariam" w:hAnsi="GHEA Mariam"/>
          <w:b w:val="0"/>
          <w:lang w:val="hy-AM"/>
        </w:rPr>
        <w:t xml:space="preserve">գտնվող, </w:t>
      </w:r>
      <w:r w:rsidRPr="00FD1900">
        <w:rPr>
          <w:rStyle w:val="a5"/>
          <w:rFonts w:ascii="GHEA Mariam" w:hAnsi="GHEA Mariam"/>
          <w:b w:val="0"/>
          <w:lang w:val="hy-AM"/>
        </w:rPr>
        <w:t>պետական սեփականություն հանդիսացող 5</w:t>
      </w:r>
      <w:r w:rsidRPr="00FD1900">
        <w:rPr>
          <w:rStyle w:val="a5"/>
          <w:rFonts w:ascii="Cambria Math" w:eastAsia="MS Mincho" w:hAnsi="Cambria Math" w:cs="Cambria Math"/>
          <w:b w:val="0"/>
          <w:lang w:val="hy-AM"/>
        </w:rPr>
        <w:t>․</w:t>
      </w:r>
      <w:r w:rsidRPr="00FD1900">
        <w:rPr>
          <w:rStyle w:val="a5"/>
          <w:rFonts w:ascii="GHEA Mariam" w:hAnsi="GHEA Mariam"/>
          <w:b w:val="0"/>
          <w:lang w:val="hy-AM"/>
        </w:rPr>
        <w:t xml:space="preserve">066 հեկտար մակերեսով արդյունաբերության, ընդերքօգտագործման և այլ արտադրական նշանակության հողերի </w:t>
      </w:r>
      <w:r w:rsidR="0008790C">
        <w:rPr>
          <w:rStyle w:val="a5"/>
          <w:rFonts w:ascii="GHEA Mariam" w:hAnsi="GHEA Mariam"/>
          <w:b w:val="0"/>
          <w:lang w:val="hy-AM"/>
        </w:rPr>
        <w:t xml:space="preserve">նպատակային նշանակության </w:t>
      </w:r>
      <w:r w:rsidRPr="00FD1900">
        <w:rPr>
          <w:rStyle w:val="a5"/>
          <w:rFonts w:ascii="GHEA Mariam" w:hAnsi="GHEA Mariam"/>
          <w:b w:val="0"/>
          <w:lang w:val="hy-AM"/>
        </w:rPr>
        <w:t>արդյունաբերական օբյեկտների  գործ</w:t>
      </w:r>
      <w:r w:rsidR="0008790C">
        <w:rPr>
          <w:rStyle w:val="a5"/>
          <w:rFonts w:ascii="GHEA Mariam" w:hAnsi="GHEA Mariam"/>
          <w:b w:val="0"/>
          <w:lang w:val="hy-AM"/>
        </w:rPr>
        <w:t>առնական  նշանակության հողամասը (</w:t>
      </w:r>
      <w:r w:rsidRPr="00FD1900">
        <w:rPr>
          <w:rStyle w:val="a5"/>
          <w:rFonts w:ascii="GHEA Mariam" w:hAnsi="GHEA Mariam"/>
          <w:b w:val="0"/>
          <w:lang w:val="hy-AM"/>
        </w:rPr>
        <w:t>կադաստրային ծածկագիր</w:t>
      </w:r>
      <w:r w:rsidR="0008790C">
        <w:rPr>
          <w:rStyle w:val="a5"/>
          <w:rFonts w:ascii="GHEA Mariam" w:hAnsi="GHEA Mariam"/>
          <w:b w:val="0"/>
          <w:lang w:val="hy-AM"/>
        </w:rPr>
        <w:t>՝</w:t>
      </w:r>
      <w:r w:rsidRPr="00FD1900">
        <w:rPr>
          <w:rStyle w:val="a5"/>
          <w:rFonts w:ascii="GHEA Mariam" w:hAnsi="GHEA Mariam"/>
          <w:b w:val="0"/>
          <w:lang w:val="hy-AM"/>
        </w:rPr>
        <w:t xml:space="preserve"> 09-025-0205-0060</w:t>
      </w:r>
      <w:r w:rsidR="0008790C">
        <w:rPr>
          <w:rStyle w:val="a5"/>
          <w:rFonts w:ascii="GHEA Mariam" w:hAnsi="GHEA Mariam"/>
          <w:b w:val="0"/>
          <w:lang w:val="hy-AM"/>
        </w:rPr>
        <w:t>)</w:t>
      </w:r>
      <w:r w:rsidRPr="00FD1900">
        <w:rPr>
          <w:rStyle w:val="a5"/>
          <w:rFonts w:ascii="GHEA Mariam" w:hAnsi="GHEA Mariam"/>
          <w:b w:val="0"/>
          <w:lang w:val="hy-AM"/>
        </w:rPr>
        <w:t xml:space="preserve"> առանց մրցույթի կառուցապատման իրավունքով մինչև 2050 թվականի ապրիլի 1-ը Կապանի լեռնահարստացման կոմբինատ </w:t>
      </w:r>
      <w:r w:rsidR="0008790C">
        <w:rPr>
          <w:rStyle w:val="a5"/>
          <w:rFonts w:ascii="GHEA Mariam" w:hAnsi="GHEA Mariam"/>
          <w:b w:val="0"/>
          <w:lang w:val="hy-AM"/>
        </w:rPr>
        <w:t>փակ բաժնետիրական</w:t>
      </w:r>
      <w:r w:rsidRPr="00FD1900">
        <w:rPr>
          <w:rStyle w:val="a5"/>
          <w:rFonts w:ascii="GHEA Mariam" w:hAnsi="GHEA Mariam"/>
          <w:b w:val="0"/>
          <w:lang w:val="hy-AM"/>
        </w:rPr>
        <w:t xml:space="preserve"> ընկերությանը տրամադրելուն</w:t>
      </w:r>
      <w:r w:rsidR="0008790C">
        <w:rPr>
          <w:rStyle w:val="a5"/>
          <w:rFonts w:ascii="GHEA Mariam" w:hAnsi="GHEA Mariam"/>
          <w:b w:val="0"/>
          <w:lang w:val="hy-AM"/>
        </w:rPr>
        <w:t>՝</w:t>
      </w:r>
      <w:r w:rsidRPr="00FD1900">
        <w:rPr>
          <w:rStyle w:val="a5"/>
          <w:rFonts w:ascii="GHEA Mariam" w:hAnsi="GHEA Mariam"/>
          <w:b w:val="0"/>
          <w:lang w:val="hy-AM"/>
        </w:rPr>
        <w:t xml:space="preserve"> որպես պոչամբարի սպասարկման հողամաս</w:t>
      </w:r>
      <w:r w:rsidR="00BF1142">
        <w:rPr>
          <w:rStyle w:val="a5"/>
          <w:rFonts w:ascii="GHEA Mariam" w:hAnsi="GHEA Mariam"/>
          <w:b w:val="0"/>
          <w:lang w:val="hy-AM"/>
        </w:rPr>
        <w:t>,</w:t>
      </w:r>
      <w:r w:rsidRPr="00FD1900">
        <w:rPr>
          <w:rStyle w:val="a5"/>
          <w:rFonts w:ascii="Cambria Math" w:eastAsia="MS Mincho" w:hAnsi="Cambria Math" w:cs="Cambria Math"/>
          <w:b w:val="0"/>
          <w:lang w:val="hy-AM"/>
        </w:rPr>
        <w:t xml:space="preserve"> </w:t>
      </w:r>
      <w:r w:rsidRPr="00FD1900">
        <w:rPr>
          <w:rStyle w:val="a5"/>
          <w:rFonts w:ascii="GHEA Mariam" w:hAnsi="GHEA Mariam"/>
          <w:b w:val="0"/>
          <w:lang w:val="hy-AM"/>
        </w:rPr>
        <w:t xml:space="preserve">սահմանելով  </w:t>
      </w:r>
      <w:r w:rsidRPr="00FD1900">
        <w:rPr>
          <w:rStyle w:val="a5"/>
          <w:rFonts w:ascii="Calibri" w:hAnsi="Calibri" w:cs="Calibri"/>
          <w:b w:val="0"/>
          <w:lang w:val="hy-AM"/>
        </w:rPr>
        <w:t> </w:t>
      </w:r>
      <w:r w:rsidRPr="00FD1900">
        <w:rPr>
          <w:rStyle w:val="a5"/>
          <w:rFonts w:ascii="GHEA Mariam" w:hAnsi="GHEA Mariam"/>
          <w:b w:val="0"/>
          <w:lang w:val="hy-AM"/>
        </w:rPr>
        <w:t>մեկ հեկտար</w:t>
      </w:r>
      <w:r>
        <w:rPr>
          <w:rFonts w:ascii="GHEA Mariam" w:hAnsi="GHEA Mariam"/>
          <w:lang w:val="hy-AM"/>
        </w:rPr>
        <w:t xml:space="preserve"> հողամասի համար` 1</w:t>
      </w:r>
      <w:r>
        <w:rPr>
          <w:rFonts w:ascii="Calibri" w:hAnsi="Calibri" w:cs="Calibri"/>
          <w:lang w:val="hy-AM"/>
        </w:rPr>
        <w:t> </w:t>
      </w:r>
      <w:r w:rsidR="00BF1142">
        <w:rPr>
          <w:rFonts w:ascii="GHEA Mariam" w:hAnsi="GHEA Mariam"/>
          <w:lang w:val="hy-AM"/>
        </w:rPr>
        <w:t>033 690 (</w:t>
      </w:r>
      <w:r>
        <w:rPr>
          <w:rFonts w:ascii="GHEA Mariam" w:hAnsi="GHEA Mariam"/>
          <w:lang w:val="hy-AM"/>
        </w:rPr>
        <w:t>մեկ միլիոն երեսուներեք հազար վեց հարյուր իննսուն</w:t>
      </w:r>
      <w:r w:rsidR="00BF1142">
        <w:rPr>
          <w:rFonts w:ascii="GHEA Mariam" w:hAnsi="GHEA Mariam"/>
          <w:lang w:val="hy-AM"/>
        </w:rPr>
        <w:t>)</w:t>
      </w:r>
      <w:r>
        <w:rPr>
          <w:rFonts w:ascii="GHEA Mariam" w:hAnsi="GHEA Mariam"/>
          <w:lang w:val="hy-AM"/>
        </w:rPr>
        <w:t xml:space="preserve"> </w:t>
      </w:r>
      <w:r w:rsidR="0008790C">
        <w:rPr>
          <w:rFonts w:ascii="GHEA Mariam" w:hAnsi="GHEA Mariam"/>
          <w:lang w:val="hy-AM"/>
        </w:rPr>
        <w:t xml:space="preserve">ՀՀ </w:t>
      </w:r>
      <w:r>
        <w:rPr>
          <w:rFonts w:ascii="GHEA Mariam" w:hAnsi="GHEA Mariam"/>
          <w:lang w:val="hy-AM"/>
        </w:rPr>
        <w:t>դրամ</w:t>
      </w:r>
      <w:r w:rsidR="0008790C">
        <w:rPr>
          <w:rFonts w:ascii="GHEA Mariam" w:hAnsi="GHEA Mariam"/>
          <w:lang w:val="hy-AM"/>
        </w:rPr>
        <w:t xml:space="preserve"> </w:t>
      </w:r>
      <w:r w:rsidR="0008790C" w:rsidRPr="00FD1900">
        <w:rPr>
          <w:rStyle w:val="a5"/>
          <w:rFonts w:ascii="GHEA Mariam" w:hAnsi="GHEA Mariam"/>
          <w:b w:val="0"/>
          <w:lang w:val="hy-AM"/>
        </w:rPr>
        <w:t>տարեկան վարձավճար</w:t>
      </w:r>
      <w:r>
        <w:rPr>
          <w:rFonts w:ascii="GHEA Mariam" w:hAnsi="GHEA Mariam"/>
          <w:lang w:val="hy-AM"/>
        </w:rPr>
        <w:t>:</w:t>
      </w:r>
    </w:p>
    <w:p w:rsidR="001158B7" w:rsidRPr="001158B7" w:rsidRDefault="001158B7" w:rsidP="001158B7">
      <w:pPr>
        <w:pStyle w:val="a6"/>
        <w:ind w:firstLine="426"/>
        <w:contextualSpacing/>
        <w:jc w:val="both"/>
        <w:rPr>
          <w:rStyle w:val="a5"/>
          <w:b w:val="0"/>
          <w:lang w:val="hy-AM"/>
        </w:rPr>
      </w:pPr>
      <w:r w:rsidRPr="00FD1900">
        <w:rPr>
          <w:rStyle w:val="a5"/>
          <w:rFonts w:ascii="GHEA Mariam" w:hAnsi="GHEA Mariam"/>
          <w:b w:val="0"/>
          <w:lang w:val="hy-AM"/>
        </w:rPr>
        <w:t>2.</w:t>
      </w:r>
      <w:r>
        <w:rPr>
          <w:rStyle w:val="a5"/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>Համայնքի ղեկավարին՝ իրականացնել սույն որոշումից բխող գործառույթները օրենսդրությամբ սահմանված կարգով:</w:t>
      </w:r>
      <w:r>
        <w:rPr>
          <w:rStyle w:val="a5"/>
          <w:rFonts w:ascii="GHEA Mariam" w:hAnsi="GHEA Mariam"/>
          <w:lang w:val="hy-AM"/>
        </w:rPr>
        <w:t xml:space="preserve"> </w:t>
      </w:r>
    </w:p>
    <w:p w:rsidR="001158B7" w:rsidRDefault="001158B7" w:rsidP="001158B7">
      <w:pPr>
        <w:pStyle w:val="a6"/>
        <w:ind w:firstLine="426"/>
        <w:contextualSpacing/>
        <w:jc w:val="both"/>
        <w:rPr>
          <w:rFonts w:ascii="GHEA Mariam" w:hAnsi="GHEA Mariam" w:cs="GHEA Grapalat"/>
          <w:iCs/>
          <w:lang w:val="pt-BR"/>
        </w:rPr>
      </w:pPr>
      <w:r>
        <w:rPr>
          <w:rFonts w:ascii="GHEA Mariam" w:hAnsi="GHEA Mariam" w:cs="GHEA Grapalat"/>
          <w:iCs/>
          <w:lang w:val="hy-AM"/>
        </w:rPr>
        <w:t>3</w:t>
      </w:r>
      <w:r>
        <w:rPr>
          <w:rFonts w:ascii="GHEA Mariam" w:hAnsi="GHEA Mariam" w:cs="GHEA Grapalat"/>
          <w:iCs/>
          <w:lang w:val="pt-BR"/>
        </w:rPr>
        <w:t>. Սույն որոշումն ուժի մեջ է մտնում պաշտոնական հրապարակմանը հաջորդող օրվանից:</w:t>
      </w:r>
    </w:p>
    <w:p w:rsidR="001803AE" w:rsidRDefault="001803AE" w:rsidP="001803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Կողմ( 22 )</w:t>
      </w:r>
      <w:r>
        <w:rPr>
          <w:rFonts w:ascii="GHEA Mariam" w:hAnsi="GHEA Mariam"/>
          <w:b/>
          <w:lang w:val="pt-BR"/>
        </w:rPr>
        <w:t>`</w:t>
      </w:r>
    </w:p>
    <w:p w:rsidR="001803AE" w:rsidRDefault="001803AE" w:rsidP="001803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803AE" w:rsidRDefault="001803AE" w:rsidP="001803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1803AE" w:rsidRDefault="001803AE" w:rsidP="001803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803AE" w:rsidRDefault="001803AE" w:rsidP="001803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1803AE" w:rsidRDefault="001803AE" w:rsidP="001803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803AE" w:rsidRDefault="001803AE" w:rsidP="001803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803AE" w:rsidRDefault="001803AE" w:rsidP="001803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1803AE" w:rsidRDefault="001803AE" w:rsidP="001803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1803AE" w:rsidRDefault="001803AE" w:rsidP="001803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803AE" w:rsidRDefault="001803AE" w:rsidP="001803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1803AE" w:rsidRDefault="001803AE" w:rsidP="001803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803AE" w:rsidRDefault="001803AE" w:rsidP="001803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1803AE" w:rsidRDefault="001803AE" w:rsidP="001803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1803AE" w:rsidRDefault="001803AE" w:rsidP="001803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1803AE" w:rsidRDefault="001803AE" w:rsidP="001803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1803AE" w:rsidRDefault="001803AE" w:rsidP="001803AE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1803AE" w:rsidRDefault="001803AE" w:rsidP="001803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1803AE" w:rsidRDefault="001803AE" w:rsidP="001803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1803AE" w:rsidRDefault="001803AE" w:rsidP="001803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1803AE" w:rsidRDefault="001803AE" w:rsidP="001803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1803AE" w:rsidRDefault="001803AE" w:rsidP="001803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1803AE" w:rsidRDefault="001803AE" w:rsidP="001803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1803AE" w:rsidRDefault="001803AE" w:rsidP="001803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1803AE" w:rsidRDefault="001803AE" w:rsidP="001803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1803AE" w:rsidRDefault="001803AE" w:rsidP="001803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1803AE" w:rsidRDefault="001803AE" w:rsidP="001803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1803AE" w:rsidRPr="001803AE" w:rsidRDefault="001803AE" w:rsidP="001803AE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1803AE" w:rsidRPr="001803AE" w:rsidRDefault="001803AE" w:rsidP="001803AE">
      <w:pPr>
        <w:spacing w:after="0"/>
        <w:contextualSpacing/>
        <w:rPr>
          <w:lang w:val="hy-AM"/>
        </w:rPr>
      </w:pPr>
    </w:p>
    <w:p w:rsidR="001803AE" w:rsidRDefault="001803AE" w:rsidP="001803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1803AE" w:rsidRDefault="001803AE" w:rsidP="001803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1803AE" w:rsidRDefault="001803AE" w:rsidP="001158B7">
      <w:pPr>
        <w:pStyle w:val="a6"/>
        <w:ind w:firstLine="426"/>
        <w:contextualSpacing/>
        <w:jc w:val="both"/>
        <w:rPr>
          <w:rStyle w:val="a5"/>
          <w:rFonts w:ascii="GHEA Mariam" w:hAnsi="GHEA Mariam" w:cs="GHEA Grapalat"/>
          <w:b w:val="0"/>
          <w:iCs/>
          <w:lang w:val="pt-BR"/>
        </w:rPr>
      </w:pPr>
      <w:bookmarkStart w:id="0" w:name="_GoBack"/>
      <w:bookmarkEnd w:id="0"/>
    </w:p>
    <w:p w:rsidR="00CC39AE" w:rsidRPr="001158B7" w:rsidRDefault="00CC39AE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pt-BR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8790C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8B7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03AE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579F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67954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1142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145A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900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BC953-CE98-4307-946A-5F8233F5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393</cp:revision>
  <cp:lastPrinted>2025-08-13T06:36:00Z</cp:lastPrinted>
  <dcterms:created xsi:type="dcterms:W3CDTF">2015-08-10T13:28:00Z</dcterms:created>
  <dcterms:modified xsi:type="dcterms:W3CDTF">2025-08-13T06:36:00Z</dcterms:modified>
</cp:coreProperties>
</file>