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34F91">
        <w:rPr>
          <w:rStyle w:val="a5"/>
          <w:rFonts w:ascii="GHEA Mariam" w:hAnsi="GHEA Mariam"/>
          <w:sz w:val="27"/>
          <w:szCs w:val="27"/>
          <w:lang w:val="hy-AM"/>
        </w:rPr>
        <w:t>100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34F91" w:rsidRPr="003E463D" w:rsidRDefault="00C34F91" w:rsidP="00C34F91">
      <w:pPr>
        <w:spacing w:line="240" w:lineRule="auto"/>
        <w:ind w:left="708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3E463D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 ՍՅՈՒՆԻՔԻ ՄԱՐԶԻ ԿԱՊԱՆ ՀԱՄԱՅՆՔԻ ՇԻԿԱՀՈՂ  ԵՎ ԱՌԱՋԱՁՈՐ ԳՅՈՒՂԵՐՈՒՄ ԳՏՆՎՈՂ, ՀԱՄԱՅՆՔԱՅԻՆ ՍԵՓԱԿԱՆՈՒԹՅՈՒՆ ՀԱՆԴԻՍԱՑՈՂ  ՀՈՂԱՄԱՍԵՐԸ  ԱՆՀԱՏՈՒՅՑ ՍԵՓԱԿԱՆՈՒԹՅԱՆ  ԻՐԱՎՈՒՆՔՈՎ /ՆՎԻՐԱՏՎՈՒԹՅՈՒՆ/ ՀԱՅԱՍՏԱՆԻ ՀԱՆՐԱՊԵՏՈՒԹՅԱՆԸ ՕՏԱՐԵԼՈՒ  ՄԱՍԻՆ  </w:t>
      </w:r>
    </w:p>
    <w:p w:rsidR="00C34F91" w:rsidRPr="003E463D" w:rsidRDefault="00C34F91" w:rsidP="003E463D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eastAsiaTheme="minorHAnsi" w:hAnsi="GHEA Mariam"/>
          <w:lang w:val="hy-AM"/>
        </w:rPr>
      </w:pPr>
      <w:r w:rsidRPr="003E463D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հոդվածի, հիմք ընդունելով ՀՀ Սյունիքի մարզպետ Ռ. Ղուկասյանի 08.06.2022թ. թիվ 01/12/03958-2022, Նորաշենիկի առողջության առաջնային պահպանման կենտրոն ՊՈԱԿ-ի 27.12.2021թ. թիվ 21 գրությունները և հաշվի առնելով Կապան համայնքի</w:t>
      </w:r>
      <w:r w:rsidRPr="003E463D">
        <w:rPr>
          <w:rStyle w:val="a5"/>
          <w:rFonts w:ascii="Calibri" w:hAnsi="Calibri" w:cs="Calibri"/>
          <w:b w:val="0"/>
          <w:lang w:val="hy-AM"/>
        </w:rPr>
        <w:t> </w:t>
      </w:r>
      <w:r w:rsidRPr="003E463D">
        <w:rPr>
          <w:rStyle w:val="a5"/>
          <w:rFonts w:ascii="GHEA Mariam" w:hAnsi="GHEA Mariam"/>
          <w:b w:val="0"/>
          <w:lang w:val="hy-AM"/>
        </w:rPr>
        <w:t xml:space="preserve"> ղեկավարի</w:t>
      </w:r>
      <w:r w:rsidRPr="003E463D">
        <w:rPr>
          <w:rStyle w:val="a5"/>
          <w:rFonts w:ascii="Calibri" w:hAnsi="Calibri" w:cs="Calibri"/>
          <w:b w:val="0"/>
          <w:lang w:val="hy-AM"/>
        </w:rPr>
        <w:t> </w:t>
      </w:r>
      <w:r w:rsidRPr="003E463D"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 w:rsidRPr="003E463D">
        <w:rPr>
          <w:rStyle w:val="a5"/>
          <w:rFonts w:ascii="GHEA Mariam" w:hAnsi="GHEA Mariam"/>
          <w:lang w:val="hy-AM"/>
        </w:rPr>
        <w:t>Կապան համայնքի ավագանին</w:t>
      </w:r>
      <w:r w:rsidRPr="003E463D">
        <w:rPr>
          <w:rStyle w:val="a5"/>
          <w:rFonts w:ascii="Calibri" w:hAnsi="Calibri" w:cs="Calibri"/>
          <w:b w:val="0"/>
          <w:lang w:val="hy-AM"/>
        </w:rPr>
        <w:t> </w:t>
      </w:r>
      <w:r w:rsidRPr="003E463D">
        <w:rPr>
          <w:rStyle w:val="a5"/>
          <w:rFonts w:ascii="GHEA Mariam" w:hAnsi="GHEA Mariam" w:cs="GHEA Mariam"/>
          <w:lang w:val="hy-AM"/>
        </w:rPr>
        <w:t>որոշում</w:t>
      </w:r>
      <w:r w:rsidRPr="003E463D">
        <w:rPr>
          <w:rStyle w:val="a5"/>
          <w:rFonts w:ascii="Calibri" w:hAnsi="Calibri" w:cs="Calibri"/>
          <w:lang w:val="hy-AM"/>
        </w:rPr>
        <w:t> </w:t>
      </w:r>
      <w:r w:rsidRPr="003E463D">
        <w:rPr>
          <w:rStyle w:val="a5"/>
          <w:rFonts w:ascii="GHEA Mariam" w:hAnsi="GHEA Mariam"/>
          <w:lang w:val="hy-AM"/>
        </w:rPr>
        <w:t xml:space="preserve"> </w:t>
      </w:r>
      <w:r w:rsidRPr="003E463D">
        <w:rPr>
          <w:rStyle w:val="a5"/>
          <w:rFonts w:ascii="GHEA Mariam" w:hAnsi="GHEA Mariam" w:cs="GHEA Mariam"/>
          <w:lang w:val="hy-AM"/>
        </w:rPr>
        <w:t>է</w:t>
      </w:r>
      <w:r w:rsidRPr="003E463D">
        <w:rPr>
          <w:rStyle w:val="a5"/>
          <w:rFonts w:ascii="GHEA Mariam" w:hAnsi="GHEA Mariam"/>
          <w:lang w:val="hy-AM"/>
        </w:rPr>
        <w:t>.</w:t>
      </w:r>
    </w:p>
    <w:p w:rsidR="00C34F91" w:rsidRPr="003E463D" w:rsidRDefault="00C34F91" w:rsidP="003E463D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3E463D">
        <w:rPr>
          <w:rStyle w:val="a5"/>
          <w:rFonts w:ascii="GHEA Mariam" w:hAnsi="GHEA Mariam"/>
          <w:b w:val="0"/>
          <w:lang w:val="hy-AM"/>
        </w:rPr>
        <w:t xml:space="preserve">1. Հայաստանի Հանրապետության Սյունիքի մարզի Կապան համայնքի Շիկահող գյուղում գտնվող պետական սեփականություն հանդիսացող ամբուլատորիայի շենքի /ներկայումս օգտագործվում է «Նորաշենիկի առողջության առաջնային պահպանման կենտրոն» ՊՈԱԿ-ի կողմից/ սպասարկման համար նախատեսված 0.02624 հա </w:t>
      </w:r>
      <w:r w:rsidR="003E463D">
        <w:rPr>
          <w:rStyle w:val="a5"/>
          <w:rFonts w:ascii="GHEA Mariam" w:hAnsi="GHEA Mariam"/>
          <w:b w:val="0"/>
          <w:lang w:val="hy-AM"/>
        </w:rPr>
        <w:t xml:space="preserve">                 </w:t>
      </w:r>
      <w:r w:rsidRPr="003E463D">
        <w:rPr>
          <w:rStyle w:val="a5"/>
          <w:rFonts w:ascii="GHEA Mariam" w:hAnsi="GHEA Mariam"/>
          <w:b w:val="0"/>
          <w:lang w:val="hy-AM"/>
        </w:rPr>
        <w:t>/09-072-0002-0011-ից/ համայնքային սեփականություն հանդիսացող հողամասը անհատույց սեփականության իրավունքով  /նվիրատվություն/ օտարել Հայաստանի Հանրապետությանը:</w:t>
      </w:r>
    </w:p>
    <w:p w:rsidR="00C34F91" w:rsidRPr="003E463D" w:rsidRDefault="00C34F91" w:rsidP="003E463D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3E463D">
        <w:rPr>
          <w:rStyle w:val="a5"/>
          <w:rFonts w:ascii="GHEA Mariam" w:hAnsi="GHEA Mariam"/>
          <w:b w:val="0"/>
          <w:lang w:val="hy-AM"/>
        </w:rPr>
        <w:t xml:space="preserve"> 2. Հայաստանի Հանրապետության Սյունիքի մարզի Կապան համայնքի Առաձաջոր գյուղի 1-ին փողոցի թիվ 36 հասցեում  գտնվող «Նորաշենիկի ԱԱՊԿ» ՊՈԱԿ-ի պոլիկլինիկայի շենքի սպասարկման համար նախատեսված 0.1 հա  /09-016-0003-0005-ից/ համայնքային սեփականություն հանդիսացող հողամասը անհատույց սեփականության իրավունքով  /նվիրատվություն/ օտարել Հայաստանի Հանրապետությանը:</w:t>
      </w:r>
    </w:p>
    <w:p w:rsidR="00C34F91" w:rsidRPr="003E463D" w:rsidRDefault="00C34F91" w:rsidP="003E463D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3E463D">
        <w:rPr>
          <w:rStyle w:val="a5"/>
          <w:rFonts w:ascii="GHEA Mariam" w:hAnsi="GHEA Mariam"/>
          <w:b w:val="0"/>
          <w:lang w:val="hy-AM"/>
        </w:rPr>
        <w:t>3. Կապան համայնքի ղեկավար Գ. Փարսյանին` Հայաստանի Հանրապետության օրենսդրությամբ սահմանված կարգով  և ժամկետներում  ձեռնարկել  սույն որոշումից բխող գործառույթների իրականացումը: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02B9F" w:rsidRDefault="00002B9F" w:rsidP="00002B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02B9F" w:rsidRDefault="00002B9F" w:rsidP="00002B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02B9F" w:rsidRDefault="00002B9F" w:rsidP="00002B9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02B9F" w:rsidRDefault="00002B9F" w:rsidP="00002B9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02B9F" w:rsidRDefault="00002B9F" w:rsidP="00002B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02B9F" w:rsidRDefault="00002B9F" w:rsidP="00002B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02B9F" w:rsidRPr="00002B9F" w:rsidRDefault="00002B9F" w:rsidP="00002B9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02B9F" w:rsidRPr="00002B9F" w:rsidRDefault="00002B9F" w:rsidP="00002B9F">
      <w:pPr>
        <w:spacing w:after="0"/>
        <w:contextualSpacing/>
        <w:rPr>
          <w:lang w:val="hy-AM"/>
        </w:rPr>
      </w:pPr>
    </w:p>
    <w:p w:rsidR="00002B9F" w:rsidRDefault="00002B9F" w:rsidP="00002B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002B9F" w:rsidRDefault="00002B9F" w:rsidP="00002B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002B9F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2B9F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463D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4F91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4873-BFE1-4C27-BD07-2332572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2022-06-29T11:29:00Z</cp:lastPrinted>
  <dcterms:created xsi:type="dcterms:W3CDTF">2015-08-10T13:28:00Z</dcterms:created>
  <dcterms:modified xsi:type="dcterms:W3CDTF">2022-06-29T11:30:00Z</dcterms:modified>
</cp:coreProperties>
</file>