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B30DB">
        <w:rPr>
          <w:rStyle w:val="a5"/>
          <w:rFonts w:ascii="GHEA Mariam" w:hAnsi="GHEA Mariam"/>
          <w:sz w:val="27"/>
          <w:szCs w:val="27"/>
          <w:lang w:val="hy-AM"/>
        </w:rPr>
        <w:t>107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ԱՇՈՏԱՎԱՆ ԹԱՂԱՄԱՍԻ ԹԻՎ 22/4   ՀԱՍՑԵՈՒՄ ԳՏՆՎՈՂ, ՀԱՄԱՅՆՔԱՅԻՆ ՍԵՓԱԿԱՆՈՒԹՅՈՒՆ ՀԱՆԴԻՍԱՑՈՂ ՀՈՂԱՄԱՍՆ ՈՒՂՂԱԿԻ ՎԱՃԱՌՔԻ ՄԻՋՈՑՈՎ ԱՍԼԱՆ ՑՈԼԱԿԻ ՀԱՅՐԱՊԵՏՅԱՆԻՆ 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EB30DB" w:rsidRP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«Իրավունք հաստատող փաստաթղթերը չպահպանված անհատական բնակելի տների կարգավիճակի մասին» օրենքի 3-րդ հոդվածի,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4-րդ կետի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քաղաքի Աշոտավան թաղամասի թիվ 22/4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«բնակելի կառուցապատման գործառնական նշանակության 0.04718 հա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ծածկագիրը`</w:t>
      </w:r>
      <w:r>
        <w:rPr>
          <w:rFonts w:ascii="GHEA Mariam" w:hAnsi="GHEA Mariam" w:cs="GHEA Grapalat"/>
          <w:lang w:val="pt-BR"/>
        </w:rPr>
        <w:t xml:space="preserve"> 09-001-0249-0031)</w:t>
      </w:r>
      <w:r>
        <w:rPr>
          <w:rFonts w:ascii="GHEA Mariam" w:hAnsi="GHEA Mariam" w:cs="GHEA Grapalat"/>
          <w:lang w:val="hy-AM"/>
        </w:rPr>
        <w:t xml:space="preserve"> որպես ավել օգտագործվող հողամաս՝ </w:t>
      </w:r>
      <w:r>
        <w:rPr>
          <w:rFonts w:ascii="GHEA Mariam" w:hAnsi="GHEA Mariam"/>
          <w:lang w:val="hy-AM"/>
        </w:rPr>
        <w:t xml:space="preserve">ուղղակի </w:t>
      </w:r>
      <w:r>
        <w:rPr>
          <w:rFonts w:ascii="GHEA Mariam" w:hAnsi="GHEA Mariam" w:cs="Sylfaen"/>
          <w:lang w:val="hy-AM"/>
        </w:rPr>
        <w:t>վաճառքի միջոցով օտարել Ասլան Ցոլակի Հայրապետյանին 242890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(երկու հարյուր քառասուներկու հազար ութ հարյուր իննսուն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EB30DB" w:rsidRDefault="00EB30DB" w:rsidP="000E71CE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Fonts w:ascii="GHEA Mariam" w:hAnsi="GHEA Mariam" w:cs="GHEA Grapalat"/>
          <w:bCs/>
          <w:iCs/>
          <w:lang w:val="pt-BR"/>
        </w:rPr>
      </w:pPr>
    </w:p>
    <w:p w:rsidR="007D75D8" w:rsidRDefault="007D75D8" w:rsidP="007D7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75D8" w:rsidRDefault="007D75D8" w:rsidP="007D75D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7D75D8" w:rsidRDefault="007D75D8" w:rsidP="007D75D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D75D8" w:rsidRDefault="007D75D8" w:rsidP="007D75D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D75D8" w:rsidRDefault="007D75D8" w:rsidP="007D7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D75D8" w:rsidRDefault="007D75D8" w:rsidP="007D75D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D75D8" w:rsidRPr="007D75D8" w:rsidRDefault="007D75D8" w:rsidP="007D75D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75D8" w:rsidRPr="007D75D8" w:rsidRDefault="007D75D8" w:rsidP="007D75D8">
      <w:pPr>
        <w:spacing w:after="0"/>
        <w:contextualSpacing/>
        <w:rPr>
          <w:lang w:val="hy-AM"/>
        </w:rPr>
      </w:pPr>
    </w:p>
    <w:p w:rsidR="007D75D8" w:rsidRDefault="007D75D8" w:rsidP="007D75D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7D75D8" w:rsidRDefault="007D75D8" w:rsidP="007D75D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EB30DB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sectPr w:rsidR="00B64A18" w:rsidRPr="00EB30DB" w:rsidSect="000E71C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E71CE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D75D8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0DB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EB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BE60-B309-4056-B81D-D460E422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2022-06-29T11:37:00Z</cp:lastPrinted>
  <dcterms:created xsi:type="dcterms:W3CDTF">2015-08-10T13:28:00Z</dcterms:created>
  <dcterms:modified xsi:type="dcterms:W3CDTF">2022-06-29T11:38:00Z</dcterms:modified>
</cp:coreProperties>
</file>