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A473B">
        <w:rPr>
          <w:rStyle w:val="a5"/>
          <w:rFonts w:ascii="GHEA Mariam" w:hAnsi="GHEA Mariam"/>
          <w:sz w:val="27"/>
          <w:szCs w:val="27"/>
          <w:lang w:val="hy-AM"/>
        </w:rPr>
        <w:t>197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DA473B" w:rsidRDefault="00DA473B" w:rsidP="00DA473B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ՍՅՈՒՆԻՔ ԳՅՈՒՂՈՒՄ ԳՏՆՎՈՂ, ՀԱՄԱՅՆՔԱՅԻՆ ՍԵՓԱԿԱՆՈՒԹՅՈՒՆ ՀԱՆԴԻՍԱՑՈՂ </w:t>
      </w:r>
      <w:r>
        <w:rPr>
          <w:rFonts w:ascii="GHEA Mariam" w:hAnsi="GHEA Mariam"/>
          <w:b/>
          <w:lang w:val="hy-AM"/>
        </w:rPr>
        <w:t>5.49304 ՀԱ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 xml:space="preserve">ՀՈՂԱՄԱՍՆ   </w:t>
      </w:r>
      <w:r>
        <w:rPr>
          <w:rStyle w:val="a5"/>
          <w:rFonts w:ascii="GHEA Mariam" w:hAnsi="GHEA Mariam"/>
          <w:lang w:val="hy-AM"/>
        </w:rPr>
        <w:t xml:space="preserve">ԱՃՈՒՐԴԱՅԻՆ ԿԱՐԳՈՎ 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DA473B" w:rsidRPr="00DA473B" w:rsidRDefault="00DA473B" w:rsidP="00DA473B">
      <w:pPr>
        <w:pStyle w:val="a6"/>
        <w:spacing w:line="276" w:lineRule="auto"/>
        <w:ind w:firstLine="284"/>
        <w:contextualSpacing/>
        <w:jc w:val="both"/>
        <w:rPr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80-րդ հոդվածի 2-րդ մասով</w:t>
      </w:r>
      <w:r w:rsidR="00A37279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համաձայն 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օրենսգրքի</w:t>
      </w:r>
      <w:r>
        <w:rPr>
          <w:rFonts w:ascii="GHEA Mariam" w:hAnsi="GHEA Mariam"/>
          <w:lang w:val="pt-BR"/>
        </w:rPr>
        <w:t xml:space="preserve"> 63-</w:t>
      </w:r>
      <w:r>
        <w:rPr>
          <w:rFonts w:ascii="GHEA Mariam" w:hAnsi="GHEA Mariam" w:cs="Sylfaen"/>
          <w:lang w:val="hy-AM"/>
        </w:rPr>
        <w:t>րդ և 67-րդ հոդվածների, 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կառավարության</w:t>
      </w:r>
      <w:r>
        <w:rPr>
          <w:rFonts w:ascii="GHEA Mariam" w:hAnsi="GHEA Mariam"/>
          <w:lang w:val="pt-BR"/>
        </w:rPr>
        <w:t xml:space="preserve"> 2006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ապրիլի</w:t>
      </w:r>
      <w:r>
        <w:rPr>
          <w:rFonts w:ascii="GHEA Mariam" w:hAnsi="GHEA Mariam"/>
          <w:lang w:val="pt-BR"/>
        </w:rPr>
        <w:t xml:space="preserve"> 20-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N</w:t>
      </w:r>
      <w:r>
        <w:rPr>
          <w:rFonts w:ascii="GHEA Mariam" w:hAnsi="GHEA Mariam"/>
          <w:lang w:val="pt-BR"/>
        </w:rPr>
        <w:t xml:space="preserve"> 723-</w:t>
      </w:r>
      <w:r>
        <w:rPr>
          <w:rFonts w:ascii="GHEA Mariam" w:hAnsi="GHEA Mariam" w:cs="Sylfaen"/>
          <w:lang w:val="hy-AM"/>
        </w:rPr>
        <w:t>Ն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2001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ապրիլի</w:t>
      </w:r>
      <w:r>
        <w:rPr>
          <w:rFonts w:ascii="GHEA Mariam" w:hAnsi="GHEA Mariam"/>
          <w:lang w:val="hy-AM"/>
        </w:rPr>
        <w:t xml:space="preserve"> 12-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hy-AM"/>
        </w:rPr>
        <w:t xml:space="preserve"> N 286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որոշումների</w:t>
      </w:r>
      <w:r>
        <w:rPr>
          <w:rFonts w:ascii="Calibri" w:hAnsi="Calibri" w:cs="Calibri"/>
          <w:lang w:val="pt-BR"/>
        </w:rPr>
        <w:t> 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DA473B" w:rsidRDefault="00DA473B" w:rsidP="00DA473B">
      <w:pPr>
        <w:pStyle w:val="a6"/>
        <w:spacing w:line="276" w:lineRule="auto"/>
        <w:ind w:firstLine="284"/>
        <w:contextualSpacing/>
        <w:jc w:val="both"/>
        <w:rPr>
          <w:rFonts w:ascii="GHEA Mariam" w:hAnsi="GHEA Mariam" w:cs="GHEA Grapalat"/>
          <w:lang w:val="pt-BR"/>
        </w:rPr>
      </w:pPr>
      <w:r>
        <w:rPr>
          <w:rFonts w:ascii="GHEA Mariam" w:hAnsi="GHEA Mariam"/>
          <w:lang w:val="pt-BR"/>
        </w:rPr>
        <w:t xml:space="preserve">1. Հայաստանի Հանրապետության Սյունիքի մարզի </w:t>
      </w:r>
      <w:r>
        <w:rPr>
          <w:rFonts w:ascii="GHEA Mariam" w:hAnsi="GHEA Mariam"/>
          <w:lang w:val="hy-AM"/>
        </w:rPr>
        <w:t xml:space="preserve">Կապան համայնքի Սյունիք գյուղում գտնվող, համայնքային  սեփականություն հանդիսացող 5.49304 </w:t>
      </w:r>
      <w:r>
        <w:rPr>
          <w:rFonts w:ascii="GHEA Mariam" w:hAnsi="GHEA Mariam" w:cs="GHEA Grapalat"/>
          <w:lang w:val="hy-AM"/>
        </w:rPr>
        <w:t>հեկտար մակերեսով գյուղատնտեսական նշ</w:t>
      </w:r>
      <w:r w:rsidR="00A37279">
        <w:rPr>
          <w:rFonts w:ascii="GHEA Mariam" w:hAnsi="GHEA Mariam" w:cs="GHEA Grapalat"/>
          <w:lang w:val="hy-AM"/>
        </w:rPr>
        <w:t>անակության բազմամյա տնկարկների (</w:t>
      </w:r>
      <w:r>
        <w:rPr>
          <w:rFonts w:ascii="GHEA Mariam" w:hAnsi="GHEA Mariam" w:cs="GHEA Grapalat"/>
          <w:lang w:val="hy-AM"/>
        </w:rPr>
        <w:t>հնդավոր</w:t>
      </w:r>
      <w:r w:rsidR="00A37279">
        <w:rPr>
          <w:rFonts w:ascii="GHEA Mariam" w:hAnsi="GHEA Mariam" w:cs="GHEA Grapalat"/>
          <w:lang w:val="hy-AM"/>
        </w:rPr>
        <w:t>)</w:t>
      </w:r>
      <w:r>
        <w:rPr>
          <w:rFonts w:ascii="GHEA Mariam" w:hAnsi="GHEA Mariam" w:cs="GHEA Grapalat"/>
          <w:lang w:val="hy-AM"/>
        </w:rPr>
        <w:t xml:space="preserve"> հողամասը՝ </w:t>
      </w:r>
      <w:r>
        <w:rPr>
          <w:rFonts w:ascii="GHEA Mariam" w:hAnsi="GHEA Mariam" w:cs="Sylfaen"/>
          <w:lang w:val="hy-AM"/>
        </w:rPr>
        <w:t>(</w:t>
      </w:r>
      <w:r>
        <w:rPr>
          <w:rFonts w:ascii="GHEA Mariam" w:hAnsi="GHEA Mariam" w:cs="GHEA Grapalat"/>
          <w:lang w:val="pt-BR"/>
        </w:rPr>
        <w:t xml:space="preserve">կադաստրային </w:t>
      </w:r>
      <w:r>
        <w:rPr>
          <w:rFonts w:ascii="GHEA Mariam" w:hAnsi="GHEA Mariam" w:cs="GHEA Grapalat"/>
          <w:lang w:val="hy-AM"/>
        </w:rPr>
        <w:t>ծածկագիր 09-082-0563-</w:t>
      </w:r>
      <w:r w:rsidR="001F6723" w:rsidRPr="001F6723">
        <w:rPr>
          <w:rFonts w:ascii="GHEA Mariam" w:hAnsi="GHEA Mariam" w:cs="GHEA Grapalat"/>
          <w:lang w:val="hy-AM"/>
        </w:rPr>
        <w:t>0016</w:t>
      </w:r>
      <w:r>
        <w:rPr>
          <w:rFonts w:ascii="GHEA Mariam" w:hAnsi="GHEA Mariam" w:cs="GHEA Grapalat"/>
          <w:lang w:val="hy-AM"/>
        </w:rPr>
        <w:t>) աճուրդային կարգով օտարել`</w:t>
      </w:r>
      <w:r>
        <w:rPr>
          <w:rFonts w:ascii="GHEA Mariam" w:hAnsi="GHEA Mariam" w:cs="GHEA Grapalat"/>
          <w:color w:val="FF0000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գյուղատնտեսական գործունեություն ծավալելու</w:t>
      </w:r>
      <w:r>
        <w:rPr>
          <w:rFonts w:ascii="GHEA Mariam" w:hAnsi="GHEA Mariam" w:cs="GHEA Grapalat"/>
          <w:color w:val="FF0000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նպատակով, մեկնարկային գին սահմանելով 6 983 030 (վեց միլիոն ինը հարյուր ութսուներեք հազար երեսուն) </w:t>
      </w:r>
      <w:r>
        <w:rPr>
          <w:rFonts w:ascii="GHEA Mariam" w:hAnsi="GHEA Mariam" w:cs="GHEA Grapalat"/>
          <w:lang w:val="pt-BR"/>
        </w:rPr>
        <w:t xml:space="preserve"> ՀՀ </w:t>
      </w:r>
      <w:r>
        <w:rPr>
          <w:rFonts w:ascii="GHEA Mariam" w:hAnsi="GHEA Mariam" w:cs="GHEA Grapalat"/>
          <w:lang w:val="hy-AM"/>
        </w:rPr>
        <w:t>դրամ</w:t>
      </w:r>
      <w:r>
        <w:rPr>
          <w:rFonts w:ascii="GHEA Mariam" w:hAnsi="GHEA Mariam" w:cs="GHEA Grapalat"/>
          <w:lang w:val="pt-BR"/>
        </w:rPr>
        <w:t xml:space="preserve">: </w:t>
      </w:r>
    </w:p>
    <w:p w:rsidR="00DA473B" w:rsidRDefault="00DA473B" w:rsidP="00DA473B">
      <w:pPr>
        <w:pStyle w:val="a6"/>
        <w:spacing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</w:t>
      </w:r>
      <w:r w:rsidR="00A37279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A37279">
        <w:rPr>
          <w:rStyle w:val="a5"/>
          <w:rFonts w:ascii="GHEA Mariam" w:hAnsi="GHEA Mariam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DA473B" w:rsidRPr="00DA473B" w:rsidRDefault="00DA473B" w:rsidP="00DA473B">
      <w:pPr>
        <w:pStyle w:val="a6"/>
        <w:spacing w:line="276" w:lineRule="auto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DA473B" w:rsidRPr="00DA473B" w:rsidRDefault="00DA473B" w:rsidP="00DA473B">
      <w:pPr>
        <w:pStyle w:val="a6"/>
        <w:spacing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BF4F53" w:rsidRDefault="00BF4F53" w:rsidP="00BF4F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BF4F53" w:rsidRDefault="00BF4F53" w:rsidP="00BF4F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BF4F53" w:rsidRDefault="00BF4F53" w:rsidP="00BF4F5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BF4F53" w:rsidRDefault="00BF4F53" w:rsidP="00BF4F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F4F53" w:rsidRDefault="00BF4F53" w:rsidP="00BF4F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F4F53" w:rsidRDefault="00BF4F53" w:rsidP="00BF4F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F4F53" w:rsidRPr="00BF4F53" w:rsidRDefault="00BF4F53" w:rsidP="00BF4F5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F4F53" w:rsidRPr="00BF4F53" w:rsidRDefault="00BF4F53" w:rsidP="00BF4F53">
      <w:pPr>
        <w:spacing w:after="0"/>
        <w:contextualSpacing/>
        <w:rPr>
          <w:lang w:val="hy-AM"/>
        </w:rPr>
      </w:pPr>
    </w:p>
    <w:p w:rsidR="00BF4F53" w:rsidRDefault="00BF4F53" w:rsidP="00BF4F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BF4F53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BF4F53" w:rsidRDefault="00BF4F53" w:rsidP="00BF4F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6723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429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37279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F53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73B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9B7F-C5F0-41A5-8463-CBCCF09A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2024-12-27T11:30:00Z</cp:lastPrinted>
  <dcterms:created xsi:type="dcterms:W3CDTF">2015-08-10T13:28:00Z</dcterms:created>
  <dcterms:modified xsi:type="dcterms:W3CDTF">2024-12-27T11:31:00Z</dcterms:modified>
</cp:coreProperties>
</file>