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22A44">
        <w:rPr>
          <w:rStyle w:val="a5"/>
          <w:rFonts w:ascii="GHEA Mariam" w:hAnsi="GHEA Mariam"/>
          <w:sz w:val="27"/>
          <w:szCs w:val="27"/>
          <w:lang w:val="hy-AM"/>
        </w:rPr>
        <w:t>54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822A44" w:rsidRDefault="00822A44" w:rsidP="00822A44">
      <w:pPr>
        <w:spacing w:after="0"/>
        <w:ind w:firstLine="284"/>
        <w:jc w:val="center"/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</w:pPr>
      <w:r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«ԿԱՊԱՆԻ ՊԼԱՍՏՇԻՆ» ՀԱՄԱՅՆՔԱՅԻՆ ՈՉ ԱՌԵՎՏՐԱՅԻՆ ԿԱԶՄԱԿԵՐՊՈՒԹՅԱՆԸ ՊԼԱՍՏԻԿ ԹԱՓՈՆՆԵՐ ՎԱՃԱՌԵԼՈՒ ԹՈՒՅԼՏՎՈՒԹՅՈՒՆ ՏԱԼՈՒ ՄԱՍԻՆ</w:t>
      </w:r>
    </w:p>
    <w:p w:rsidR="00822A44" w:rsidRDefault="00822A44" w:rsidP="00822A44">
      <w:pPr>
        <w:spacing w:after="0"/>
        <w:ind w:firstLine="284"/>
        <w:jc w:val="center"/>
        <w:rPr>
          <w:rFonts w:ascii="GHEA Mariam" w:eastAsia="Times New Roman" w:hAnsi="GHEA Mariam" w:cs="Arial"/>
          <w:sz w:val="24"/>
          <w:szCs w:val="24"/>
          <w:lang w:val="hy-AM" w:eastAsia="ru-RU"/>
        </w:rPr>
      </w:pPr>
    </w:p>
    <w:p w:rsidR="00822A44" w:rsidRDefault="00822A44" w:rsidP="00FB1F71">
      <w:pPr>
        <w:spacing w:after="0"/>
        <w:ind w:firstLine="284"/>
        <w:jc w:val="both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Ղեկավարվելով Տեղական ինքնակառավարման մասին Հայաստանի Հանրապետության օրենքի 18-րդ հոդվածի 1-ին մասի 42-րդ կետով, հիմք ընդունելով «Պետական ոչ առևտրային կազմակերպությունների մասին» Հայաստանի Հանրապետության օրենքի 6-րդ հոդվածի 1-ին և 2-րդ մասերը, </w:t>
      </w:r>
      <w:bookmarkStart w:id="0" w:name="_Hlk181956753"/>
      <w:r>
        <w:rPr>
          <w:rFonts w:ascii="GHEA Mariam" w:eastAsia="Calibri" w:hAnsi="GHEA Mariam" w:cs="Times New Roman"/>
          <w:bCs/>
          <w:sz w:val="24"/>
          <w:szCs w:val="24"/>
          <w:lang w:val="hy-AM"/>
        </w:rPr>
        <w:t>«Կապանի պլաստշին»</w:t>
      </w:r>
      <w:bookmarkEnd w:id="0"/>
      <w:r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 համայնքային ոչ առևտրային կազմակերպության 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կանոնադրությունը, հաշվի առնելով տարածաշրջանում երկրորդային հումք մթերող կազմակերպությունների բացակայությունը, </w:t>
      </w:r>
      <w:r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«Կապանի պլաստշին» համայնքային ոչ առևտրային կազմակերպության և «Նեքոպոլիմեր» սահմանափակ պատասխանատվությամբ ընկերության գրությունները 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և </w:t>
      </w:r>
      <w:r>
        <w:rPr>
          <w:rFonts w:ascii="GHEA Mariam" w:eastAsia="Calibri" w:hAnsi="GHEA Mariam" w:cs="Arial"/>
          <w:sz w:val="24"/>
          <w:szCs w:val="24"/>
          <w:lang w:val="hy-AM"/>
        </w:rPr>
        <w:t>համայնքի ղեկավարի առաջարկությունը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, </w:t>
      </w:r>
      <w:r>
        <w:rPr>
          <w:rFonts w:ascii="GHEA Mariam" w:eastAsia="Calibri" w:hAnsi="GHEA Mariam" w:cs="Times New Roman"/>
          <w:b/>
          <w:sz w:val="24"/>
          <w:szCs w:val="24"/>
          <w:lang w:val="hy-AM"/>
        </w:rPr>
        <w:t xml:space="preserve">Կապան </w:t>
      </w:r>
      <w:r>
        <w:rPr>
          <w:rFonts w:ascii="GHEA Mariam" w:eastAsia="Calibri" w:hAnsi="GHEA Mariam" w:cs="Arial"/>
          <w:b/>
          <w:sz w:val="24"/>
          <w:szCs w:val="24"/>
          <w:lang w:val="hy-AM"/>
        </w:rPr>
        <w:t>համայնքի ավագանին որոշում</w:t>
      </w:r>
      <w:r>
        <w:rPr>
          <w:rFonts w:ascii="Calibri" w:eastAsia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eastAsia="Calibri" w:hAnsi="GHEA Mariam" w:cs="Arial"/>
          <w:b/>
          <w:sz w:val="24"/>
          <w:szCs w:val="24"/>
          <w:lang w:val="hy-AM"/>
        </w:rPr>
        <w:t>է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.</w:t>
      </w:r>
    </w:p>
    <w:p w:rsidR="00822A44" w:rsidRDefault="00822A44" w:rsidP="00FB1F71">
      <w:pPr>
        <w:spacing w:after="0"/>
        <w:ind w:firstLine="284"/>
        <w:jc w:val="both"/>
        <w:rPr>
          <w:rFonts w:ascii="GHEA Mariam" w:eastAsia="Calibri" w:hAnsi="GHEA Mariam" w:cs="Times New Roman"/>
          <w:bCs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>1</w:t>
      </w:r>
      <w:r>
        <w:rPr>
          <w:rFonts w:ascii="GHEA Mariam" w:eastAsia="Calibri" w:hAnsi="GHEA Mariam" w:cs="Cambria Math"/>
          <w:sz w:val="24"/>
          <w:szCs w:val="24"/>
          <w:lang w:val="hy-AM"/>
        </w:rPr>
        <w:t xml:space="preserve">. </w:t>
      </w:r>
      <w:r>
        <w:rPr>
          <w:rFonts w:ascii="GHEA Mariam" w:eastAsia="Calibri" w:hAnsi="GHEA Mariam" w:cs="Times New Roman"/>
          <w:bCs/>
          <w:sz w:val="24"/>
          <w:szCs w:val="24"/>
          <w:lang w:val="hy-AM"/>
        </w:rPr>
        <w:t>«Կապանի պլաստշին» համայնքային ոչ առևտրային կազմակերպությանը թույլատրել իր կողմից հավաքված և պահեստավորված  4500 կգ պլաստիկ թափոնները վաճառել «Նեքոպոլիմեր» սահմանափակ պատասխանատվությամբ  ընկերությանը՝ մեկ կիլոգրամը 75 /յոթանասունհինգ/ ՀՀ դրամ արժեքով։</w:t>
      </w:r>
    </w:p>
    <w:p w:rsidR="00822A44" w:rsidRDefault="00822A44" w:rsidP="00FB1F71">
      <w:pPr>
        <w:spacing w:after="0"/>
        <w:ind w:firstLine="284"/>
        <w:jc w:val="both"/>
        <w:rPr>
          <w:rFonts w:ascii="GHEA Mariam" w:eastAsia="Calibri" w:hAnsi="GHEA Mariam" w:cs="Times New Roman"/>
          <w:bCs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>2</w:t>
      </w:r>
      <w:r>
        <w:rPr>
          <w:rFonts w:ascii="GHEA Mariam" w:eastAsia="Calibri" w:hAnsi="GHEA Mariam" w:cs="Cambria Math"/>
          <w:sz w:val="24"/>
          <w:szCs w:val="24"/>
          <w:lang w:val="hy-AM"/>
        </w:rPr>
        <w:t xml:space="preserve">. </w:t>
      </w:r>
      <w:r>
        <w:rPr>
          <w:rFonts w:ascii="GHEA Mariam" w:eastAsia="Calibri" w:hAnsi="GHEA Mariam" w:cs="Times New Roman"/>
          <w:bCs/>
          <w:sz w:val="24"/>
          <w:szCs w:val="24"/>
          <w:lang w:val="hy-AM"/>
        </w:rPr>
        <w:t xml:space="preserve">«Կապանի պլաստշին» 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համայնքային ոչ առևտրային </w:t>
      </w:r>
      <w:r>
        <w:rPr>
          <w:rFonts w:ascii="GHEA Mariam" w:eastAsia="Calibri" w:hAnsi="GHEA Mariam" w:cs="Times New Roman"/>
          <w:bCs/>
          <w:sz w:val="24"/>
          <w:szCs w:val="24"/>
          <w:lang w:val="hy-AM"/>
        </w:rPr>
        <w:t>կազմակերպությանը՝ գործունեության ընթացքում առաջացած շահույթն օգտագործել միայն կազմակերպության կանոնադրությամբ նախատեսված նպատակների իրականացման համար։</w:t>
      </w:r>
    </w:p>
    <w:p w:rsidR="00822A44" w:rsidRPr="00FB1F71" w:rsidRDefault="00822A44" w:rsidP="00FB1F71">
      <w:pPr>
        <w:spacing w:after="0"/>
        <w:ind w:firstLine="284"/>
        <w:jc w:val="both"/>
        <w:rPr>
          <w:rFonts w:ascii="GHEA Mariam" w:eastAsia="Calibri" w:hAnsi="GHEA Mariam" w:cs="Times New Roman"/>
          <w:b/>
          <w:bCs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Cs/>
          <w:sz w:val="24"/>
          <w:szCs w:val="24"/>
          <w:lang w:val="hy-AM"/>
        </w:rPr>
        <w:t>3</w:t>
      </w:r>
      <w:r w:rsidRPr="00FB1F71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Pr="00FB1F71">
        <w:rPr>
          <w:rFonts w:ascii="GHEA Mariam" w:eastAsia="Calibri" w:hAnsi="GHEA Mariam" w:cs="Times New Roman"/>
          <w:b/>
          <w:bCs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Սույն</w:t>
      </w:r>
      <w:r w:rsidRPr="00FB1F71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որոշումն</w:t>
      </w:r>
      <w:r w:rsidRPr="00FB1F71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ուժի</w:t>
      </w:r>
      <w:r w:rsidRPr="00FB1F71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մեջ</w:t>
      </w:r>
      <w:r w:rsidRPr="00FB1F71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է</w:t>
      </w:r>
      <w:r w:rsidRPr="00FB1F71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մտնում</w:t>
      </w:r>
      <w:r w:rsidRPr="00FB1F71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պաշտոնական</w:t>
      </w:r>
      <w:r w:rsidRPr="00FB1F71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հրապարակմանը</w:t>
      </w:r>
      <w:r w:rsidRPr="00FB1F71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հաջորդող</w:t>
      </w:r>
      <w:r w:rsidRPr="00FB1F71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FB1F71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օրվանից։</w:t>
      </w:r>
    </w:p>
    <w:p w:rsidR="007118CA" w:rsidRDefault="007118CA" w:rsidP="007118C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7118CA" w:rsidRDefault="007118CA" w:rsidP="007118C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7118CA" w:rsidRDefault="007118CA" w:rsidP="007118C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118CA" w:rsidRDefault="007118CA" w:rsidP="007118C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118CA" w:rsidRDefault="007118CA" w:rsidP="007118C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42867" w:rsidRDefault="00E42867" w:rsidP="00E42867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E42867" w:rsidRDefault="00E42867" w:rsidP="00E42867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E42867" w:rsidRPr="00E42867" w:rsidRDefault="00E42867" w:rsidP="00E42867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</w:t>
      </w:r>
      <w:r>
        <w:rPr>
          <w:rStyle w:val="a5"/>
          <w:rFonts w:ascii="GHEA Mariam" w:hAnsi="GHEA Mariam"/>
          <w:lang w:val="hy-AM"/>
        </w:rPr>
        <w:t xml:space="preserve">  </w:t>
      </w:r>
      <w:bookmarkStart w:id="1" w:name="_GoBack"/>
      <w:bookmarkEnd w:id="1"/>
      <w:r>
        <w:rPr>
          <w:rStyle w:val="a5"/>
          <w:rFonts w:ascii="GHEA Mariam" w:hAnsi="GHEA Mariam"/>
          <w:lang w:val="hy-AM"/>
        </w:rPr>
        <w:t xml:space="preserve"> 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E42867" w:rsidRPr="00E42867" w:rsidRDefault="00E42867" w:rsidP="00E42867">
      <w:pPr>
        <w:spacing w:after="0" w:line="360" w:lineRule="auto"/>
        <w:contextualSpacing/>
        <w:rPr>
          <w:lang w:val="hy-AM"/>
        </w:rPr>
      </w:pPr>
    </w:p>
    <w:p w:rsidR="00E42867" w:rsidRDefault="00E42867" w:rsidP="00E4286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E42867" w:rsidRDefault="00E42867" w:rsidP="00E4286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7118CA" w:rsidRDefault="007118CA" w:rsidP="00E42867">
      <w:pPr>
        <w:spacing w:after="0"/>
        <w:contextualSpacing/>
        <w:rPr>
          <w:rStyle w:val="a5"/>
        </w:rPr>
      </w:pPr>
    </w:p>
    <w:p w:rsidR="00B64A18" w:rsidRDefault="00B64A18" w:rsidP="00FB1F71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FB1F71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7118CA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18CA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2A44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867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1F71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4027-C231-4BA5-9EAE-7C418D30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377</cp:revision>
  <cp:lastPrinted>2025-05-16T13:33:00Z</cp:lastPrinted>
  <dcterms:created xsi:type="dcterms:W3CDTF">2015-08-10T13:28:00Z</dcterms:created>
  <dcterms:modified xsi:type="dcterms:W3CDTF">2025-05-16T13:33:00Z</dcterms:modified>
</cp:coreProperties>
</file>