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846D9">
        <w:rPr>
          <w:rStyle w:val="a5"/>
          <w:rFonts w:ascii="GHEA Mariam" w:hAnsi="GHEA Mariam"/>
          <w:sz w:val="27"/>
          <w:szCs w:val="27"/>
          <w:lang w:val="hy-AM"/>
        </w:rPr>
        <w:t>10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846D9" w:rsidRDefault="001846D9" w:rsidP="001846D9">
      <w:pPr>
        <w:pStyle w:val="a6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ՎԱՐՉԱԿԱՆ ՍԱՀՄԱՆՆԵՐՈՒՄ ԳՏՆՎՈՂ ՊԵՏԱԿԱՆ ԵՎ ՀԱՄԱՅՆՔԱՅԻՆ ՍԵՓԱԿԱՆՈՒԹՅՈՒՆ ՀԱՆԴԻՍԱՑՈՂ ԳՈՒՅՔԻ  ՀՐԱՊԱՐԱԿԱՅԻՆ ՍԱԿԱՐԿՈՒԹՅՈՒՆՆԵՐԻ /ՄՐՑՈՒՅԹՆԵՐԻ ԵՎ ԱՃՈՒՐԴՆԵՐԻ/ ԿԱԶՄԱԿԵՐՊՄԱՆ ՆՊԱՏԱԿՈՎ ՀԱՆՁՆԱԺՈՂՈՎ ՍՏԵՂԾԵԼՈՒ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1846D9" w:rsidRDefault="001846D9" w:rsidP="001846D9">
      <w:pPr>
        <w:pStyle w:val="a4"/>
        <w:ind w:firstLine="284"/>
        <w:contextualSpacing/>
        <w:jc w:val="both"/>
        <w:rPr>
          <w:rFonts w:ascii="GHEA Mariam" w:hAnsi="GHEA Mariam" w:cs="Courier New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42-րդ կետով, համաձայն Հայաստանի Հանրապետության հողային օրենսգրքի 77-րդ հոդվածի և Հայաստանի Հանրապետության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 պահանջների և հաշվի առնելով Կապան համայնքի ղեկավարի 1-ին տեղակալի առաջարկությունը, </w:t>
      </w:r>
      <w:r>
        <w:rPr>
          <w:rFonts w:ascii="GHEA Mariam" w:hAnsi="GHEA Mariam"/>
          <w:b/>
          <w:i/>
          <w:lang w:val="hy-AM"/>
        </w:rPr>
        <w:t>Կապան համայնքի ավագանին</w:t>
      </w:r>
      <w:r>
        <w:rPr>
          <w:rFonts w:ascii="GHEA Mariam" w:hAnsi="GHEA Mariam" w:cs="Courier New"/>
          <w:b/>
          <w:i/>
          <w:lang w:val="hy-AM"/>
        </w:rPr>
        <w:t xml:space="preserve">   </w:t>
      </w:r>
      <w:r>
        <w:rPr>
          <w:rFonts w:ascii="GHEA Mariam" w:hAnsi="GHEA Mariam" w:cs="GHEA Grapalat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GHEA Grapalat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է.</w:t>
      </w:r>
    </w:p>
    <w:p w:rsidR="001846D9" w:rsidRDefault="001846D9" w:rsidP="001846D9">
      <w:pPr>
        <w:pStyle w:val="a4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պետական և համայնքային սեփականություն հանդիսացող գույքը հրապարակային սակարկություններով /մրցույթներով և աճուրդներով/ կազմակերպման նպատակով ստեղծել  հանձնաժողով հետևյալ կազմով՝</w:t>
      </w:r>
    </w:p>
    <w:p w:rsidR="001846D9" w:rsidRDefault="001846D9" w:rsidP="001846D9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Գևորգ Փարսյան՝ համայնքի ղեկավար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GHEA Grapalat"/>
          <w:lang w:val="hy-AM"/>
        </w:rPr>
        <w:t xml:space="preserve"> (</w:t>
      </w:r>
      <w:r>
        <w:rPr>
          <w:rFonts w:ascii="GHEA Mariam" w:hAnsi="GHEA Mariam"/>
          <w:lang w:val="hy-AM"/>
        </w:rPr>
        <w:t>հանձնաժողովի նախագահ)</w:t>
      </w:r>
      <w:r>
        <w:rPr>
          <w:rFonts w:ascii="Cambria Math" w:hAnsi="Cambria Math" w:cs="Cambria Math"/>
          <w:lang w:val="hy-AM"/>
        </w:rPr>
        <w:t>․</w:t>
      </w:r>
    </w:p>
    <w:p w:rsidR="001846D9" w:rsidRDefault="001846D9" w:rsidP="001846D9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2) Արմեն Սարգսյան՝ համայնքի ղեկավարի խորհրդական (հանձնաժողովի անդամ)</w:t>
      </w:r>
      <w:r>
        <w:rPr>
          <w:rFonts w:ascii="Cambria Math" w:hAnsi="Cambria Math" w:cs="Cambria Math"/>
          <w:lang w:val="hy-AM"/>
        </w:rPr>
        <w:t>․</w:t>
      </w:r>
    </w:p>
    <w:p w:rsidR="001846D9" w:rsidRDefault="001846D9" w:rsidP="001846D9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 Հասմիկ Ղոնյան՝ տնտեսական զարգացման և արտաքին կապերի բաժնի պետ (հանձնաժողովի անդամ)</w:t>
      </w:r>
      <w:r>
        <w:rPr>
          <w:rFonts w:ascii="Cambria Math" w:hAnsi="Cambria Math" w:cs="Cambria Math"/>
          <w:lang w:val="hy-AM"/>
        </w:rPr>
        <w:t>․</w:t>
      </w:r>
    </w:p>
    <w:p w:rsidR="001846D9" w:rsidRDefault="001846D9" w:rsidP="001846D9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4) Աննա Ալավերդյան՝ ֆինանսական բաժնի առաջատար մասնագետ</w:t>
      </w:r>
      <w:r>
        <w:rPr>
          <w:rFonts w:ascii="GHEA Mariam" w:hAnsi="GHEA Mariam" w:cs="GHEA Grapalat"/>
          <w:lang w:val="hy-AM"/>
        </w:rPr>
        <w:t xml:space="preserve"> (</w:t>
      </w:r>
      <w:r>
        <w:rPr>
          <w:rFonts w:ascii="GHEA Mariam" w:hAnsi="GHEA Mariam"/>
          <w:lang w:val="hy-AM"/>
        </w:rPr>
        <w:t>հանձնաժողովի անդամ)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libri" w:hAnsi="Calibri" w:cs="Calibri"/>
          <w:lang w:val="hy-AM"/>
        </w:rPr>
        <w:t> </w:t>
      </w:r>
    </w:p>
    <w:p w:rsidR="001846D9" w:rsidRDefault="001846D9" w:rsidP="001846D9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5) Զորայր Գալստյան՝ համայնքի ավագանու անդամ (հանձնաժողովի անդամ)։</w:t>
      </w:r>
    </w:p>
    <w:p w:rsidR="00B64A18" w:rsidRDefault="001846D9" w:rsidP="001846D9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GHEA Mariam" w:eastAsia="MS Mincho" w:hAnsi="GHEA Mariam" w:cs="MS Mincho"/>
          <w:lang w:val="hy-AM"/>
        </w:rPr>
        <w:t>.</w:t>
      </w:r>
      <w:r>
        <w:rPr>
          <w:rFonts w:ascii="GHEA Mariam" w:hAnsi="GHEA Mariam"/>
          <w:lang w:val="hy-AM"/>
        </w:rPr>
        <w:t>Հանձնաժողովի կազմից աճուրդավար և արձանագրող նշանակել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Արմեն Սարգսյանին։</w:t>
      </w:r>
    </w:p>
    <w:p w:rsidR="008A1283" w:rsidRDefault="008A1283" w:rsidP="008A12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1283" w:rsidRDefault="008A1283" w:rsidP="008A12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8A1283" w:rsidRDefault="008A1283" w:rsidP="008A12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A1283" w:rsidRDefault="008A1283" w:rsidP="008A12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A1283" w:rsidRPr="008A1283" w:rsidRDefault="008A1283" w:rsidP="008A1283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A1283" w:rsidRPr="008A1283" w:rsidRDefault="008A1283" w:rsidP="008A128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A1283" w:rsidRPr="008A1283" w:rsidRDefault="008A1283" w:rsidP="008A1283">
      <w:pPr>
        <w:spacing w:after="0"/>
        <w:contextualSpacing/>
        <w:rPr>
          <w:lang w:val="hy-AM"/>
        </w:rPr>
      </w:pPr>
    </w:p>
    <w:p w:rsidR="008A1283" w:rsidRDefault="008A1283" w:rsidP="008A128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8A1283" w:rsidRDefault="008A1283" w:rsidP="008A128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A1283" w:rsidRDefault="008A1283" w:rsidP="008A1283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6D9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283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72CB-4B06-441F-A767-70EAFFA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2022-02-15T12:13:00Z</cp:lastPrinted>
  <dcterms:created xsi:type="dcterms:W3CDTF">2015-08-10T13:28:00Z</dcterms:created>
  <dcterms:modified xsi:type="dcterms:W3CDTF">2022-02-15T12:14:00Z</dcterms:modified>
</cp:coreProperties>
</file>