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10053">
        <w:rPr>
          <w:rStyle w:val="a5"/>
          <w:rFonts w:ascii="GHEA Mariam" w:hAnsi="GHEA Mariam"/>
          <w:sz w:val="27"/>
          <w:szCs w:val="27"/>
          <w:lang w:val="hy-AM"/>
        </w:rPr>
        <w:t>67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10053" w:rsidRPr="00CF4718" w:rsidRDefault="00310053" w:rsidP="00310053">
      <w:pPr>
        <w:pStyle w:val="a6"/>
        <w:spacing w:line="276" w:lineRule="auto"/>
        <w:contextualSpacing/>
        <w:jc w:val="center"/>
        <w:rPr>
          <w:rStyle w:val="a5"/>
          <w:rFonts w:cs="Sylfaen"/>
          <w:lang w:val="hy-AM"/>
        </w:rPr>
      </w:pPr>
      <w:r>
        <w:rPr>
          <w:rFonts w:ascii="GHEA Mariam" w:hAnsi="GHEA Mariam"/>
          <w:b/>
          <w:bCs/>
          <w:lang w:val="hy-AM"/>
        </w:rPr>
        <w:t>ԳՈՒՅՔ ՆՎԻՐԱԲԵՐԵԼՈՒ ՄԱՍԻՆ</w:t>
      </w:r>
    </w:p>
    <w:p w:rsidR="00310053" w:rsidRPr="00CF4718" w:rsidRDefault="00310053" w:rsidP="00CF4718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i/>
          <w:lang w:val="hy-AM"/>
        </w:rPr>
      </w:pPr>
      <w:r w:rsidRPr="00CF4718">
        <w:rPr>
          <w:rFonts w:ascii="GHEA Mariam" w:hAnsi="GHEA Mariam" w:cs="Sylfaen"/>
          <w:lang w:val="hy-AM"/>
        </w:rPr>
        <w:t>Ղեկավարվելով</w:t>
      </w:r>
      <w:r w:rsidRPr="00CF4718">
        <w:rPr>
          <w:rFonts w:ascii="GHEA Mariam" w:hAnsi="GHEA Mariam"/>
          <w:lang w:val="hy-AM"/>
        </w:rPr>
        <w:t xml:space="preserve"> «Տեղական ինքնակառավարման մասին» Հայաստանի Հանրապետության օրենքի 18-րդ հոդվածի 1-ին մասի 42-րդ կետով, Հայաստանի Հանրապետության Քաղաքացիական օրենսգրքի 605-րդ հոդվածով և հաշվի առնելով Կապան համայնքի ղեկավարի առաջարկությունը, </w:t>
      </w:r>
      <w:r w:rsidRPr="00CF4718">
        <w:rPr>
          <w:rFonts w:ascii="GHEA Mariam" w:hAnsi="GHEA Mariam"/>
          <w:b/>
          <w:lang w:val="hy-AM"/>
        </w:rPr>
        <w:t xml:space="preserve">Կապան </w:t>
      </w:r>
      <w:r w:rsidRPr="00CF4718">
        <w:rPr>
          <w:rFonts w:ascii="GHEA Mariam" w:hAnsi="GHEA Mariam" w:cs="Sylfaen"/>
          <w:b/>
          <w:lang w:val="hy-AM"/>
        </w:rPr>
        <w:t>համայնքի</w:t>
      </w:r>
      <w:r w:rsidRPr="00CF4718">
        <w:rPr>
          <w:rFonts w:ascii="GHEA Mariam" w:hAnsi="GHEA Mariam"/>
          <w:b/>
          <w:lang w:val="hy-AM"/>
        </w:rPr>
        <w:t xml:space="preserve"> </w:t>
      </w:r>
      <w:r w:rsidRPr="00CF4718">
        <w:rPr>
          <w:rFonts w:ascii="GHEA Mariam" w:hAnsi="GHEA Mariam" w:cs="Sylfaen"/>
          <w:b/>
          <w:lang w:val="hy-AM"/>
        </w:rPr>
        <w:t>ավագանին</w:t>
      </w:r>
      <w:r w:rsidRPr="00CF4718">
        <w:rPr>
          <w:rFonts w:ascii="GHEA Mariam" w:hAnsi="GHEA Mariam"/>
          <w:b/>
          <w:i/>
          <w:lang w:val="hy-AM"/>
        </w:rPr>
        <w:t xml:space="preserve"> </w:t>
      </w:r>
      <w:r w:rsidRPr="00CF4718">
        <w:rPr>
          <w:rFonts w:ascii="GHEA Mariam" w:hAnsi="GHEA Mariam" w:cs="Sylfaen"/>
          <w:b/>
          <w:lang w:val="hy-AM"/>
        </w:rPr>
        <w:t xml:space="preserve">որոշում </w:t>
      </w:r>
      <w:r w:rsidRPr="00CF4718">
        <w:rPr>
          <w:rFonts w:ascii="GHEA Mariam" w:hAnsi="GHEA Mariam"/>
          <w:b/>
          <w:lang w:val="hy-AM"/>
        </w:rPr>
        <w:t xml:space="preserve"> </w:t>
      </w:r>
      <w:r w:rsidRPr="00CF4718">
        <w:rPr>
          <w:rFonts w:ascii="GHEA Mariam" w:hAnsi="GHEA Mariam" w:cs="Sylfaen"/>
          <w:b/>
          <w:lang w:val="hy-AM"/>
        </w:rPr>
        <w:t>է.</w:t>
      </w:r>
    </w:p>
    <w:p w:rsidR="00310053" w:rsidRPr="00CF4718" w:rsidRDefault="00310053" w:rsidP="00CF4718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CF4718">
        <w:rPr>
          <w:rFonts w:ascii="GHEA Mariam" w:hAnsi="GHEA Mariam" w:cs="Cambria Math"/>
          <w:lang w:val="hy-AM"/>
        </w:rPr>
        <w:t>1</w:t>
      </w:r>
      <w:r w:rsidRPr="00CF4718">
        <w:rPr>
          <w:rFonts w:ascii="Cambria Math" w:hAnsi="Cambria Math" w:cs="Cambria Math"/>
          <w:lang w:val="hy-AM"/>
        </w:rPr>
        <w:t>․</w:t>
      </w:r>
      <w:r w:rsidRPr="00CF4718">
        <w:rPr>
          <w:rFonts w:ascii="GHEA Mariam" w:hAnsi="GHEA Mariam"/>
          <w:lang w:val="hy-AM"/>
        </w:rPr>
        <w:t xml:space="preserve"> «Հայկական Կարմիր խաչի ընկերություն» հասարակական կազմակերպության կողմից ՀՀ Սյունիքի մարզի Կապան համայնքին տրամադրված գույքը նվիրաբերել «Կապանի ակումբագրադարանային միավորում» ՀՈԱԿ-ին՝</w:t>
      </w:r>
      <w:r w:rsidRPr="00CF4718">
        <w:rPr>
          <w:rFonts w:ascii="GHEA Mariam" w:hAnsi="GHEA Mariam"/>
          <w:bCs/>
          <w:lang w:val="hy-AM"/>
        </w:rPr>
        <w:t xml:space="preserve"> համաձայն N 1 հավելվածի։  </w:t>
      </w:r>
    </w:p>
    <w:p w:rsidR="00310053" w:rsidRPr="00CF4718" w:rsidRDefault="00310053" w:rsidP="00CF4718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CF4718">
        <w:rPr>
          <w:rFonts w:ascii="GHEA Mariam" w:hAnsi="GHEA Mariam"/>
          <w:bCs/>
          <w:lang w:val="hy-AM"/>
        </w:rPr>
        <w:t>2</w:t>
      </w:r>
      <w:r w:rsidRPr="00CF4718">
        <w:rPr>
          <w:rFonts w:ascii="Cambria Math" w:hAnsi="Cambria Math" w:cs="Cambria Math"/>
          <w:bCs/>
          <w:lang w:val="hy-AM"/>
        </w:rPr>
        <w:t>․</w:t>
      </w:r>
      <w:r w:rsidRPr="00CF4718">
        <w:rPr>
          <w:rFonts w:ascii="GHEA Mariam" w:hAnsi="GHEA Mariam"/>
          <w:bCs/>
          <w:lang w:val="hy-AM"/>
        </w:rPr>
        <w:t xml:space="preserve"> «Զանգեզուրի պղնձամոլիբդենային կոմբինատ» ՓԲԸ-ի կողմից </w:t>
      </w:r>
      <w:r w:rsidRPr="00CF4718">
        <w:rPr>
          <w:rFonts w:ascii="GHEA Mariam" w:hAnsi="GHEA Mariam"/>
          <w:lang w:val="hy-AM"/>
        </w:rPr>
        <w:t>ՀՀ Սյունիքի մարզի Կապան համայնքին տրամադրված գույքը՝ երաժշտական գործիք հանդիսացող կլարնետը</w:t>
      </w:r>
      <w:r w:rsidRPr="00CF4718">
        <w:rPr>
          <w:rFonts w:ascii="GHEA Mariam" w:hAnsi="GHEA Mariam" w:cs="Arial"/>
          <w:lang w:val="hy-AM"/>
        </w:rPr>
        <w:t xml:space="preserve"> (RB700.457 ROY BENSON)</w:t>
      </w:r>
      <w:r w:rsidRPr="00CF4718">
        <w:rPr>
          <w:rFonts w:ascii="GHEA Mariam" w:hAnsi="GHEA Mariam"/>
          <w:lang w:val="hy-AM"/>
        </w:rPr>
        <w:t xml:space="preserve"> նվիրաբերել «Կապանի Ա</w:t>
      </w:r>
      <w:r w:rsidRPr="00CF4718">
        <w:rPr>
          <w:rFonts w:ascii="Cambria Math" w:hAnsi="Cambria Math" w:cs="Cambria Math"/>
          <w:lang w:val="hy-AM"/>
        </w:rPr>
        <w:t>․</w:t>
      </w:r>
      <w:r w:rsidRPr="00CF4718">
        <w:rPr>
          <w:rFonts w:ascii="GHEA Mariam" w:hAnsi="GHEA Mariam" w:cs="Cambria Math"/>
          <w:lang w:val="hy-AM"/>
        </w:rPr>
        <w:t xml:space="preserve"> </w:t>
      </w:r>
      <w:r w:rsidRPr="00CF4718">
        <w:rPr>
          <w:rFonts w:ascii="GHEA Mariam" w:hAnsi="GHEA Mariam" w:cs="GHEA Grapalat"/>
          <w:lang w:val="hy-AM"/>
        </w:rPr>
        <w:t>Խաչատրյանի</w:t>
      </w:r>
      <w:r w:rsidRPr="00CF4718">
        <w:rPr>
          <w:rFonts w:ascii="GHEA Mariam" w:hAnsi="GHEA Mariam"/>
          <w:lang w:val="hy-AM"/>
        </w:rPr>
        <w:t xml:space="preserve"> </w:t>
      </w:r>
      <w:r w:rsidRPr="00CF4718">
        <w:rPr>
          <w:rFonts w:ascii="GHEA Mariam" w:hAnsi="GHEA Mariam" w:cs="GHEA Grapalat"/>
          <w:lang w:val="hy-AM"/>
        </w:rPr>
        <w:t>անվան</w:t>
      </w:r>
      <w:r w:rsidRPr="00CF4718">
        <w:rPr>
          <w:rFonts w:ascii="GHEA Mariam" w:hAnsi="GHEA Mariam"/>
          <w:lang w:val="hy-AM"/>
        </w:rPr>
        <w:t xml:space="preserve"> թիվ 1 երաժշտական դպրոց» ՀՈԱԿ-ին, իսկ ֆլեյտան (YAMAHA YTL 462 H)՝ «Կապանի թիվ 2 երաժշտական դպրոց» ՀՈԱԿ-ի աշակերտ Վազգեն Նարեկի Սարգսյանին։</w:t>
      </w:r>
    </w:p>
    <w:p w:rsidR="00310053" w:rsidRPr="00CF4718" w:rsidRDefault="00310053" w:rsidP="00CF4718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CF4718">
        <w:rPr>
          <w:rFonts w:ascii="GHEA Mariam" w:hAnsi="GHEA Mariam"/>
          <w:lang w:val="hy-AM"/>
        </w:rPr>
        <w:t>3</w:t>
      </w:r>
      <w:r w:rsidRPr="00CF4718">
        <w:rPr>
          <w:rFonts w:ascii="Cambria Math" w:hAnsi="Cambria Math" w:cs="Cambria Math"/>
          <w:lang w:val="hy-AM"/>
        </w:rPr>
        <w:t>․</w:t>
      </w:r>
      <w:r w:rsidRPr="00CF4718">
        <w:rPr>
          <w:rFonts w:ascii="GHEA Mariam" w:hAnsi="GHEA Mariam"/>
          <w:lang w:val="hy-AM"/>
        </w:rPr>
        <w:t xml:space="preserve"> </w:t>
      </w:r>
      <w:r w:rsidRPr="00CF4718">
        <w:rPr>
          <w:rFonts w:ascii="GHEA Mariam" w:hAnsi="GHEA Mariam"/>
          <w:bCs/>
          <w:lang w:val="hy-AM"/>
        </w:rPr>
        <w:t xml:space="preserve">«Զանգեզուրի պղնձամոլիբդենային կոմբինատ» ՓԲԸ-ի կողմից </w:t>
      </w:r>
      <w:r w:rsidRPr="00CF4718">
        <w:rPr>
          <w:rFonts w:ascii="GHEA Mariam" w:hAnsi="GHEA Mariam"/>
          <w:lang w:val="hy-AM"/>
        </w:rPr>
        <w:t xml:space="preserve">ՀՀ Սյունիքի մարզի Կապան համայնքին տրամադրված գույքը նվիրաբերել «Կապանի մշակույթի կենտրոն» ՀՈԱԿ-ին՝ համաձայն N 2 հավելվածի։ </w:t>
      </w:r>
    </w:p>
    <w:p w:rsidR="00310053" w:rsidRPr="00CF4718" w:rsidRDefault="00310053" w:rsidP="00CF4718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CF4718">
        <w:rPr>
          <w:rFonts w:ascii="GHEA Mariam" w:hAnsi="GHEA Mariam" w:cs="Cambria Math"/>
          <w:bCs/>
          <w:lang w:val="hy-AM"/>
        </w:rPr>
        <w:t>4</w:t>
      </w:r>
      <w:r w:rsidRPr="00CF4718">
        <w:rPr>
          <w:rFonts w:ascii="Cambria Math" w:hAnsi="Cambria Math" w:cs="Cambria Math"/>
          <w:bCs/>
          <w:lang w:val="hy-AM"/>
        </w:rPr>
        <w:t>․</w:t>
      </w:r>
      <w:r w:rsidRPr="00CF4718">
        <w:rPr>
          <w:rFonts w:ascii="GHEA Mariam" w:hAnsi="GHEA Mariam"/>
          <w:bCs/>
          <w:lang w:val="hy-AM"/>
        </w:rPr>
        <w:t xml:space="preserve"> </w:t>
      </w:r>
      <w:r w:rsidRPr="00CF4718">
        <w:rPr>
          <w:rFonts w:ascii="GHEA Mariam" w:hAnsi="GHEA Mariam"/>
          <w:shd w:val="clear" w:color="auto" w:fill="FFFFFF"/>
          <w:lang w:val="hy-AM"/>
        </w:rPr>
        <w:t xml:space="preserve">Կապան համայնքի ղեկավարին՝ ապահովել սույն որոշմամբ նշված գույքի </w:t>
      </w:r>
      <w:r w:rsidRPr="00CF471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F4718">
        <w:rPr>
          <w:rFonts w:ascii="GHEA Mariam" w:hAnsi="GHEA Mariam"/>
          <w:color w:val="000000"/>
          <w:shd w:val="clear" w:color="auto" w:fill="FFFFFF"/>
          <w:lang w:val="hy-AM"/>
        </w:rPr>
        <w:t>հանձնման-ընդունման գործընթացի իրականացումը:</w:t>
      </w:r>
    </w:p>
    <w:p w:rsidR="00310053" w:rsidRPr="00CF4718" w:rsidRDefault="00310053" w:rsidP="00CF4718">
      <w:pPr>
        <w:pStyle w:val="a6"/>
        <w:spacing w:line="276" w:lineRule="auto"/>
        <w:ind w:firstLine="426"/>
        <w:contextualSpacing/>
        <w:jc w:val="both"/>
        <w:rPr>
          <w:rFonts w:ascii="GHEA Mariam" w:eastAsiaTheme="minorHAnsi" w:hAnsi="GHEA Mariam" w:cs="Arial"/>
          <w:b/>
          <w:bCs/>
          <w:lang w:val="hy-AM" w:eastAsia="en-US"/>
        </w:rPr>
      </w:pPr>
      <w:r w:rsidRPr="00CF4718">
        <w:rPr>
          <w:rFonts w:ascii="GHEA Mariam" w:hAnsi="GHEA Mariam"/>
          <w:bCs/>
          <w:color w:val="000000" w:themeColor="text1"/>
          <w:lang w:val="hy-AM"/>
        </w:rPr>
        <w:t>5</w:t>
      </w:r>
      <w:r w:rsidRPr="00CF4718">
        <w:rPr>
          <w:rFonts w:ascii="GHEA Mariam" w:hAnsi="GHEA Mariam"/>
          <w:lang w:val="hy-AM"/>
        </w:rPr>
        <w:t xml:space="preserve">. </w:t>
      </w:r>
      <w:r w:rsidRPr="00CF4718">
        <w:rPr>
          <w:rFonts w:ascii="GHEA Mariam" w:hAnsi="GHEA Mariam"/>
          <w:color w:val="333333"/>
          <w:lang w:val="hy-AM"/>
        </w:rPr>
        <w:t xml:space="preserve">Սույն որոշումն ուժի մեջ է մտնում ստորագրման պահից։ </w:t>
      </w:r>
    </w:p>
    <w:p w:rsidR="004D135D" w:rsidRDefault="004D135D" w:rsidP="004D135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135D" w:rsidRDefault="004D135D" w:rsidP="004D13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4D135D" w:rsidRDefault="004D135D" w:rsidP="004D135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D135D" w:rsidRDefault="004D135D" w:rsidP="004D135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D135D" w:rsidRDefault="004D135D" w:rsidP="004D135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135D" w:rsidRDefault="004D135D" w:rsidP="004D135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135D" w:rsidRPr="004D135D" w:rsidRDefault="004D135D" w:rsidP="004D135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135D" w:rsidRPr="004D135D" w:rsidRDefault="004D135D" w:rsidP="004D135D">
      <w:pPr>
        <w:spacing w:after="0"/>
        <w:contextualSpacing/>
        <w:rPr>
          <w:lang w:val="hy-AM"/>
        </w:rPr>
      </w:pPr>
    </w:p>
    <w:p w:rsidR="004D135D" w:rsidRDefault="004D135D" w:rsidP="004D135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4D135D" w:rsidRDefault="004D135D" w:rsidP="004D135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CF4718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0053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35D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4718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408F-7455-4174-9DE6-02DF616C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303</cp:revision>
  <cp:lastPrinted>2022-04-25T11:58:00Z</cp:lastPrinted>
  <dcterms:created xsi:type="dcterms:W3CDTF">2015-08-10T13:28:00Z</dcterms:created>
  <dcterms:modified xsi:type="dcterms:W3CDTF">2022-04-25T11:58:00Z</dcterms:modified>
</cp:coreProperties>
</file>