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01A81">
        <w:rPr>
          <w:rStyle w:val="a5"/>
          <w:rFonts w:ascii="GHEA Mariam" w:hAnsi="GHEA Mariam"/>
          <w:sz w:val="27"/>
          <w:szCs w:val="27"/>
          <w:lang w:val="hy-AM"/>
        </w:rPr>
        <w:t>70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01A81" w:rsidRDefault="00201A81" w:rsidP="00201A81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ՇԻՆԱՐԱՐՆԵՐԻ ՓՈՂՈՑԻ ԹԻՎ 12/41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201A81" w:rsidRPr="00201A81" w:rsidRDefault="00201A81" w:rsidP="00201A81">
      <w:pPr>
        <w:pStyle w:val="a6"/>
        <w:spacing w:line="276" w:lineRule="auto"/>
        <w:ind w:firstLine="567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որոշումների,</w:t>
      </w:r>
      <w:r>
        <w:rPr>
          <w:rFonts w:ascii="GHEA Mariam" w:hAnsi="GHEA Mariam"/>
          <w:lang w:val="pt-BR"/>
        </w:rPr>
        <w:t xml:space="preserve"> Կապան համայնքի ավագանու 2021 թվականի դեկտեմբերի 29-ի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146-Ա որոշման</w:t>
      </w:r>
      <w:r>
        <w:rPr>
          <w:rFonts w:ascii="GHEA Mariam" w:hAnsi="GHEA Mariam" w:cs="Sylfaen"/>
          <w:lang w:val="hy-AM"/>
        </w:rPr>
        <w:t xml:space="preserve"> 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201A81" w:rsidRDefault="00201A81" w:rsidP="00201A81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Շինարարների փողոցի թիվ 12/41 հասցեում գտնվող, համայնքային  սեփականություն հանդիսացող  0.02162 </w:t>
      </w:r>
      <w:r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 w:rsidR="004D5A2C">
        <w:rPr>
          <w:rFonts w:ascii="GHEA Mariam" w:hAnsi="GHEA Mariam" w:cs="Sylfaen"/>
          <w:lang w:val="hy-AM"/>
        </w:rPr>
        <w:t>/կադաստրային ծածկագիր՝ 09-001-0630-0542/</w:t>
      </w:r>
      <w:r>
        <w:rPr>
          <w:rFonts w:ascii="GHEA Mariam" w:hAnsi="GHEA Mariam" w:cs="GHEA Grapalat"/>
          <w:lang w:val="hy-AM"/>
        </w:rPr>
        <w:t xml:space="preserve"> 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1 300 000 (մեկ միլիոն երեք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201A81" w:rsidRDefault="00201A81" w:rsidP="00201A81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3C7BAF" w:rsidRDefault="003C7BAF" w:rsidP="003C7B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BAF" w:rsidRDefault="003C7BAF" w:rsidP="003C7B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C7BAF" w:rsidRDefault="003C7BAF" w:rsidP="003C7BA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C7BAF" w:rsidRDefault="003C7BAF" w:rsidP="003C7BA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C7BAF" w:rsidRDefault="003C7BAF" w:rsidP="003C7B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C7BAF" w:rsidRDefault="003C7BAF" w:rsidP="003C7B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C7BAF" w:rsidRPr="003C7BAF" w:rsidRDefault="003C7BAF" w:rsidP="003C7BA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C7BAF" w:rsidRPr="003C7BAF" w:rsidRDefault="003C7BAF" w:rsidP="003C7BAF">
      <w:pPr>
        <w:spacing w:after="0"/>
        <w:contextualSpacing/>
        <w:rPr>
          <w:lang w:val="hy-AM"/>
        </w:rPr>
      </w:pPr>
    </w:p>
    <w:p w:rsidR="003C7BAF" w:rsidRDefault="003C7BAF" w:rsidP="003C7BA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3C7BAF" w:rsidRDefault="003C7BAF" w:rsidP="003C7BA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1A81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C7BAF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A2C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94C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0A47-D891-42B4-ACF1-20B09D00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304</cp:revision>
  <cp:lastPrinted>2022-04-25T12:01:00Z</cp:lastPrinted>
  <dcterms:created xsi:type="dcterms:W3CDTF">2015-08-10T13:28:00Z</dcterms:created>
  <dcterms:modified xsi:type="dcterms:W3CDTF">2022-04-25T12:01:00Z</dcterms:modified>
</cp:coreProperties>
</file>