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832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5567DC">
        <w:rPr>
          <w:rStyle w:val="a5"/>
          <w:rFonts w:ascii="GHEA Mariam" w:hAnsi="GHEA Mariam"/>
          <w:sz w:val="27"/>
          <w:szCs w:val="27"/>
          <w:lang w:val="hy-AM"/>
        </w:rPr>
        <w:t>90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6C13E6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C13E6">
        <w:rPr>
          <w:rStyle w:val="a5"/>
          <w:rFonts w:ascii="GHEA Mariam" w:hAnsi="GHEA Mariam"/>
          <w:lang w:val="hy-AM"/>
        </w:rPr>
        <w:t>ՀՈՒԼ</w:t>
      </w:r>
      <w:r w:rsidR="006964E3">
        <w:rPr>
          <w:rStyle w:val="a5"/>
          <w:rFonts w:ascii="GHEA Mariam" w:hAnsi="GHEA Mariam"/>
          <w:lang w:val="hy-AM"/>
        </w:rPr>
        <w:t>ԻՍ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5567DC" w:rsidRPr="005567DC" w:rsidRDefault="005567DC" w:rsidP="005567DC">
      <w:pPr>
        <w:pStyle w:val="a6"/>
        <w:ind w:firstLine="567"/>
        <w:contextualSpacing/>
        <w:jc w:val="center"/>
        <w:rPr>
          <w:rFonts w:ascii="GHEA Mariam" w:hAnsi="GHEA Mariam" w:cs="GHEA Grapalat"/>
          <w:b/>
          <w:iCs/>
          <w:lang w:val="hy-AM"/>
        </w:rPr>
      </w:pPr>
      <w:r w:rsidRPr="005567DC">
        <w:rPr>
          <w:rFonts w:ascii="GHEA Mariam" w:hAnsi="GHEA Mariam" w:cs="GHEA Grapalat"/>
          <w:b/>
          <w:bCs/>
          <w:iCs/>
          <w:lang w:val="hy-AM"/>
        </w:rPr>
        <w:t>ԿԱՊԱՆ  ՀԱՄԱՅՆՔԻ ԿԱՊԱՆ ՔԱՂԱՔԻ ՇԻՆԱՐԱՐՆԵՐԻ ԹԱՂԱՄԱՍՈՒՄ  ԳՏՆՎՈՂ ՀԱՄԱՅՆՔԱՅԻՆ  ՍԵՓԱԿԱՆՈՒԹՅՈՒՆ  ՀԱՆԴԻՍԱՑՈՂ ԳՅՈՒՂԱՏՆՏԵՍԱԿԱՆ ՆՇԱՆԱԿՈՒԹՅԱՆ ՀՈՂԱՄԱՍԸ  ԱՃՈՒՐԴԱՅԻՆ ԿԱՐԳՈՎ</w:t>
      </w:r>
      <w:r w:rsidRPr="005567DC">
        <w:rPr>
          <w:rFonts w:ascii="GHEA Mariam" w:hAnsi="GHEA Mariam" w:cs="GHEA Grapalat"/>
          <w:b/>
          <w:iCs/>
          <w:lang w:val="hy-AM"/>
        </w:rPr>
        <w:t xml:space="preserve">  ՕՏԱՐԵԼՈՒ  ՄԱՍԻՆ</w:t>
      </w:r>
    </w:p>
    <w:p w:rsidR="005567DC" w:rsidRPr="0090748A" w:rsidRDefault="005567DC" w:rsidP="005567DC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 կետով, Հայաստանի Հանրապետության Հողային օրենսգրքի 63-րդ, 67-րդ, 91-րդ հոդվածներով, համաձայն Հայաստանի Հանրապետության կառավարության 2006 թվականի ապրիլի 20-ի </w:t>
      </w:r>
      <w:r>
        <w:rPr>
          <w:rFonts w:ascii="GHEA Mariam" w:hAnsi="GHEA Mariam" w:cs="GHEA Grapalat"/>
          <w:bCs/>
          <w:iCs/>
          <w:lang w:val="hy-AM"/>
        </w:rPr>
        <w:t xml:space="preserve">                    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N 723-Ն, 2001 թվականի ապրիլի 12-ի  N 286 որոշումների   և հաշվի առնելով համայնքի  ղեկավարի  առաջարկությունը,  </w:t>
      </w:r>
      <w:r>
        <w:rPr>
          <w:rFonts w:ascii="GHEA Mariam" w:hAnsi="GHEA Mariam" w:cs="GHEA Grapalat"/>
          <w:bCs/>
          <w:iCs/>
          <w:lang w:val="hy-AM"/>
        </w:rPr>
        <w:t xml:space="preserve">Կապան </w:t>
      </w:r>
      <w:r w:rsidRPr="0090748A">
        <w:rPr>
          <w:rFonts w:ascii="GHEA Mariam" w:hAnsi="GHEA Mariam" w:cs="GHEA Grapalat"/>
          <w:bCs/>
          <w:iCs/>
          <w:lang w:val="hy-AM"/>
        </w:rPr>
        <w:t xml:space="preserve">համայնքի ավագանին   </w:t>
      </w:r>
      <w:r w:rsidRPr="005567DC">
        <w:rPr>
          <w:rFonts w:ascii="GHEA Mariam" w:hAnsi="GHEA Mariam" w:cs="GHEA Grapalat"/>
          <w:b/>
          <w:bCs/>
          <w:i/>
          <w:iCs/>
          <w:lang w:val="hy-AM"/>
        </w:rPr>
        <w:t>որոշում  է.</w:t>
      </w:r>
    </w:p>
    <w:p w:rsidR="005567DC" w:rsidRPr="0090748A" w:rsidRDefault="005567DC" w:rsidP="005567DC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  <w:r w:rsidRPr="0090748A">
        <w:rPr>
          <w:rFonts w:ascii="GHEA Mariam" w:hAnsi="GHEA Mariam" w:cs="GHEA Grapalat"/>
          <w:bCs/>
          <w:iCs/>
          <w:lang w:val="hy-AM"/>
        </w:rPr>
        <w:t>1.</w:t>
      </w:r>
      <w:r>
        <w:rPr>
          <w:rFonts w:ascii="GHEA Mariam" w:hAnsi="GHEA Mariam" w:cs="GHEA Grapalat"/>
          <w:bCs/>
          <w:iCs/>
          <w:lang w:val="hy-AM"/>
        </w:rPr>
        <w:t xml:space="preserve"> </w:t>
      </w:r>
      <w:r w:rsidRPr="0090748A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Շինարարների թաղամասի հարևանությամբ գտնվող, համայնքային  սեփականություն հանդիսացող  2.71334  հեկտար մակերեսով գյուղատնտեսական նշանակության (կադաստրային ծ</w:t>
      </w:r>
      <w:bookmarkStart w:id="0" w:name="_GoBack"/>
      <w:bookmarkEnd w:id="0"/>
      <w:r w:rsidRPr="0090748A">
        <w:rPr>
          <w:rFonts w:ascii="GHEA Mariam" w:hAnsi="GHEA Mariam" w:cs="GHEA Grapalat"/>
          <w:bCs/>
          <w:iCs/>
          <w:lang w:val="hy-AM"/>
        </w:rPr>
        <w:t xml:space="preserve">ածկագիր   09-001-0722-0036)  հողամասը աճուրդային կարգով օտարել` գյուղատնտեսությամբ զբաղվելու նպատակով, մեկնարկային գինը`                1 661 930  (մեկ միլիոն վեց հարյուր վաթսունմեկ հազար ինը հարյուր երեսուն) ՀՀ դրամ: </w:t>
      </w:r>
    </w:p>
    <w:p w:rsidR="005567DC" w:rsidRPr="0090748A" w:rsidRDefault="005567DC" w:rsidP="005567DC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bCs/>
          <w:iCs/>
          <w:lang w:val="hy-AM"/>
        </w:rPr>
      </w:pPr>
      <w:r>
        <w:rPr>
          <w:rFonts w:ascii="GHEA Mariam" w:hAnsi="GHEA Mariam" w:cs="GHEA Grapalat"/>
          <w:bCs/>
          <w:iCs/>
          <w:lang w:val="hy-AM"/>
        </w:rPr>
        <w:t xml:space="preserve">2. </w:t>
      </w:r>
      <w:r w:rsidRPr="0090748A">
        <w:rPr>
          <w:rFonts w:ascii="GHEA Mariam" w:hAnsi="GHEA Mariam" w:cs="GHEA Grapalat"/>
          <w:bCs/>
          <w:iCs/>
          <w:lang w:val="hy-AM"/>
        </w:rPr>
        <w:t>Համայնքի ղեկավարին՝ Հայաստանի Հանրապետության օրենսդրությամբ սահմանված կարգով և ժամկետներում ապահովել սույն որոշման</w:t>
      </w:r>
      <w:r>
        <w:rPr>
          <w:rFonts w:ascii="GHEA Mariam" w:hAnsi="GHEA Mariam" w:cs="GHEA Grapalat"/>
          <w:bCs/>
          <w:iCs/>
          <w:lang w:val="hy-AM"/>
        </w:rPr>
        <w:t xml:space="preserve"> 1-ին կետով նախատեսված հողամաս</w:t>
      </w:r>
      <w:r w:rsidRPr="0090748A">
        <w:rPr>
          <w:rFonts w:ascii="GHEA Mariam" w:hAnsi="GHEA Mariam" w:cs="GHEA Grapalat"/>
          <w:bCs/>
          <w:iCs/>
          <w:lang w:val="hy-AM"/>
        </w:rPr>
        <w:t>ի աճուրդի կազմակերպումը և իրականացումը:</w:t>
      </w:r>
    </w:p>
    <w:p w:rsidR="00C66BD6" w:rsidRDefault="006C13E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 ( 8 </w:t>
      </w:r>
      <w:r w:rsidR="00C66BD6">
        <w:rPr>
          <w:rFonts w:ascii="GHEA Mariam" w:hAnsi="GHEA Mariam"/>
          <w:b/>
          <w:lang w:val="hy-AM"/>
        </w:rPr>
        <w:t>)</w:t>
      </w:r>
      <w:r w:rsidR="00C66BD6">
        <w:rPr>
          <w:rFonts w:ascii="GHEA Mariam" w:hAnsi="GHEA Mariam"/>
          <w:b/>
          <w:lang w:val="pt-BR"/>
        </w:rPr>
        <w:t>`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>Կ</w:t>
      </w:r>
      <w:r w:rsidR="006C13E6">
        <w:rPr>
          <w:rFonts w:ascii="GHEA Mariam" w:hAnsi="GHEA Mariam"/>
          <w:b/>
          <w:lang w:val="hy-AM"/>
        </w:rPr>
        <w:t>ՈՍՏԱՆԴՅԱՆ ԻՎԱՆ</w:t>
      </w:r>
      <w:r>
        <w:rPr>
          <w:rFonts w:ascii="GHEA Mariam" w:hAnsi="GHEA Mariam"/>
          <w:b/>
          <w:lang w:val="hy-AM"/>
        </w:rPr>
        <w:t xml:space="preserve">               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pt-BR"/>
        </w:rPr>
        <w:t>ԱՍՐՅԱՆ ՎԱՉԵ</w:t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 w:rsidR="006C13E6">
        <w:rPr>
          <w:rFonts w:ascii="GHEA Mariam" w:hAnsi="GHEA Mariam"/>
          <w:b/>
          <w:lang w:val="pt-BR"/>
        </w:rPr>
        <w:tab/>
      </w: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      </w:t>
      </w:r>
    </w:p>
    <w:p w:rsidR="00C66BD6" w:rsidRDefault="00C66BD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ԳՐԻԳՈՐՅԱՆ ՎԻԼԵՆ</w:t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 w:rsidR="006C13E6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pt-BR"/>
        </w:rPr>
        <w:t>ՀԱՐՈՒԹՅՈՒՆՅԱՆ ՀԱՅԿ</w:t>
      </w:r>
    </w:p>
    <w:p w:rsidR="00C66BD6" w:rsidRDefault="006C13E6" w:rsidP="00220ECA">
      <w:pPr>
        <w:pStyle w:val="a6"/>
        <w:spacing w:before="0" w:beforeAutospacing="0" w:after="0" w:afterAutospacing="0" w:line="48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ԿԱՐԱՊԵՏՅԱՆ ՄԱՆԱՍ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ՄԿՐՏՉՅԱՆ ԱՐԱ</w:t>
      </w:r>
      <w:r w:rsidR="00C66BD6">
        <w:rPr>
          <w:rFonts w:ascii="GHEA Mariam" w:hAnsi="GHEA Mariam"/>
          <w:b/>
          <w:lang w:val="hy-AM"/>
        </w:rPr>
        <w:t xml:space="preserve">   </w:t>
      </w:r>
    </w:p>
    <w:p w:rsidR="00C66BD6" w:rsidRDefault="00C66BD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66BD6" w:rsidRDefault="00C66BD6" w:rsidP="00220ECA">
      <w:pPr>
        <w:pStyle w:val="a6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66BD6" w:rsidRPr="00C66BD6" w:rsidRDefault="00C66BD6" w:rsidP="005567DC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66BD6" w:rsidRDefault="00C66BD6" w:rsidP="00C66BD6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</w:t>
      </w:r>
      <w:r w:rsidR="006C13E6">
        <w:rPr>
          <w:rFonts w:ascii="GHEA Mariam" w:hAnsi="GHEA Mariam" w:cs="Sylfaen"/>
          <w:b/>
          <w:i/>
          <w:u w:val="single"/>
          <w:lang w:val="hy-AM"/>
        </w:rPr>
        <w:t>լ</w:t>
      </w:r>
      <w:r>
        <w:rPr>
          <w:rFonts w:ascii="GHEA Mariam" w:hAnsi="GHEA Mariam" w:cs="Sylfaen"/>
          <w:b/>
          <w:i/>
          <w:u w:val="single"/>
          <w:lang w:val="hy-AM"/>
        </w:rPr>
        <w:t>իսի</w:t>
      </w:r>
      <w:r>
        <w:rPr>
          <w:rFonts w:ascii="GHEA Mariam" w:hAnsi="GHEA Mariam"/>
          <w:b/>
          <w:i/>
          <w:u w:val="single"/>
          <w:lang w:val="hy-AM"/>
        </w:rPr>
        <w:t xml:space="preserve"> 0</w:t>
      </w:r>
      <w:r w:rsidR="006C13E6">
        <w:rPr>
          <w:rFonts w:ascii="GHEA Mariam" w:hAnsi="GHEA Mariam"/>
          <w:b/>
          <w:i/>
          <w:u w:val="single"/>
          <w:lang w:val="hy-AM"/>
        </w:rPr>
        <w:t>9</w:t>
      </w:r>
    </w:p>
    <w:p w:rsidR="00865D97" w:rsidRDefault="00C66BD6" w:rsidP="005567DC">
      <w:pPr>
        <w:pStyle w:val="a6"/>
        <w:spacing w:before="0" w:beforeAutospacing="0" w:after="0" w:afterAutospacing="0" w:line="276" w:lineRule="auto"/>
        <w:ind w:firstLine="567"/>
        <w:contextualSpacing/>
        <w:rPr>
          <w:rStyle w:val="a5"/>
          <w:rFonts w:ascii="GHEA Mariam" w:hAnsi="GHEA Mariam" w:cs="Sylfaen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06A62" w:rsidRDefault="00F06A62" w:rsidP="004839EF">
      <w:pPr>
        <w:pStyle w:val="a6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sectPr w:rsidR="00F06A62" w:rsidSect="00220ECA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0ECA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279B4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7DC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13E6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2E46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244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498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6BD6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296</cp:revision>
  <cp:lastPrinted>2021-07-09T10:19:00Z</cp:lastPrinted>
  <dcterms:created xsi:type="dcterms:W3CDTF">2015-08-10T13:28:00Z</dcterms:created>
  <dcterms:modified xsi:type="dcterms:W3CDTF">2021-07-09T10:19:00Z</dcterms:modified>
</cp:coreProperties>
</file>