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93DFB">
        <w:rPr>
          <w:rStyle w:val="a5"/>
          <w:rFonts w:ascii="GHEA Mariam" w:hAnsi="GHEA Mariam"/>
          <w:sz w:val="27"/>
          <w:szCs w:val="27"/>
          <w:lang w:val="hy-AM"/>
        </w:rPr>
        <w:t>95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DB1EB8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53FCE" w:rsidRDefault="00C53FCE" w:rsidP="00C53FCE">
      <w:pPr>
        <w:pStyle w:val="a4"/>
        <w:jc w:val="center"/>
        <w:rPr>
          <w:lang w:val="hy-AM"/>
        </w:rPr>
      </w:pPr>
      <w:r>
        <w:rPr>
          <w:rStyle w:val="a5"/>
          <w:rFonts w:ascii="GHEA Mariam" w:hAnsi="GHEA Mariam"/>
          <w:lang w:val="hy-AM"/>
        </w:rPr>
        <w:t>ՍՈՑԻԱԼԱԿԱՆ ՆԵՐԴՐՈՒՄՆԵՐԻ ԵՎ ՏԵՂԱԿԱՆ ԶԱՐԳԱՑՄԱՆ ԼՐԱՑՈՒՑԻՉ ՖԻՆԱՆՍԱՎՈՐՈՒՄ ԾՐԱԳՐԻ ԲԱՂԱԴՐԻՉ  ԵՐԿՈՒՍԻ ՇՐՋԱՆԱԿՆԵՐՈՒՄ ՀԱՄԱՅՆՔԻ ՀԱՄԱՖԻՆԱՆՍԱՎՈՐՄԱՆԸ ՀԱՄԱՁԱՅՆՈՒԹՅՈՒՆ ՏԱԼՈՒ  ՄԱՍԻՆ</w:t>
      </w:r>
    </w:p>
    <w:p w:rsidR="00C53FCE" w:rsidRDefault="00C53FCE" w:rsidP="00C93DFB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13-րդ հոդվածի 10-րդ կետով, Հայաստանի Հանրապետության բյուջետային համակարգի մասին Հայաստանի Հանրապետության օրենքի 28</w:t>
      </w:r>
      <w:r>
        <w:rPr>
          <w:rFonts w:ascii="GHEA Mariam" w:hAnsi="GHEA Mariam"/>
          <w:vertAlign w:val="superscript"/>
          <w:lang w:val="hy-AM"/>
        </w:rPr>
        <w:t>2</w:t>
      </w:r>
      <w:r>
        <w:rPr>
          <w:rFonts w:ascii="GHEA Mariam" w:hAnsi="GHEA Mariam"/>
          <w:lang w:val="hy-AM"/>
        </w:rPr>
        <w:t xml:space="preserve"> հոդվածի II բաժնի 4-րդ կետով և հաշվի առնելով համայնքի ղեկավարի առաջարկությունը, Կապան համայնքի ավագանին </w:t>
      </w:r>
      <w:r>
        <w:rPr>
          <w:rFonts w:ascii="GHEA Mariam" w:hAnsi="GHEA Mariam"/>
          <w:b/>
          <w:i/>
          <w:lang w:val="hy-AM"/>
        </w:rPr>
        <w:t>որոշում է.</w:t>
      </w:r>
    </w:p>
    <w:p w:rsidR="00C53FCE" w:rsidRDefault="00C53FCE" w:rsidP="00C93DFB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Սոցիալական ներդրումների և տեղական զարգացման լրացուցիչ ֆինանսավորում ծրագրի բաղադրիչ երկուսի շրջանակներում համայնքի կողմից ներկայացված ծրագրային առաջարկի հաստատման դեպքում համաձայնություն տալ համայնքի համաֆինանսավորմանը և համայնքի բյուջեից կատարել 5% ներդրում՝ Սոցիալական Ներդրումների և Տեղական Զարգացման լրացուցիչ ֆինանսավորման ծրագրի պահանջներին համապատասխան։ </w:t>
      </w:r>
    </w:p>
    <w:p w:rsidR="00B64A18" w:rsidRDefault="00C53FCE" w:rsidP="00C93DFB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ղեկավարին՝ ծրագրի իրականացման արդյունքում վերականգնված ենթակառուցվածքը չօտարել, չսեփականաշնորհել կամ չօգտագործել այլ նպատակներով ծրագրի ավարտից հետո 15 տարվա ընթացքում։</w:t>
      </w:r>
    </w:p>
    <w:p w:rsidR="00865D97" w:rsidRDefault="00865D97" w:rsidP="00C93DFB">
      <w:pPr>
        <w:pStyle w:val="a6"/>
        <w:spacing w:before="0" w:beforeAutospacing="0" w:after="0" w:afterAutospacing="0" w:line="276" w:lineRule="auto"/>
        <w:ind w:firstLine="426"/>
        <w:jc w:val="both"/>
        <w:rPr>
          <w:rStyle w:val="a5"/>
          <w:rFonts w:ascii="GHEA Mariam" w:hAnsi="GHEA Mariam" w:cs="Sylfaen"/>
          <w:lang w:val="hy-AM"/>
        </w:rPr>
      </w:pPr>
    </w:p>
    <w:p w:rsidR="00D15E65" w:rsidRDefault="00D15E65" w:rsidP="00D15E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15E65" w:rsidRDefault="00D15E65" w:rsidP="00D15E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D15E65" w:rsidRDefault="00D15E65" w:rsidP="00D15E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D15E65" w:rsidRDefault="00D15E65" w:rsidP="00D15E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D15E65" w:rsidRDefault="00D15E65" w:rsidP="00D15E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D15E65" w:rsidRDefault="00D15E65" w:rsidP="00D15E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D15E65" w:rsidRDefault="00D15E65" w:rsidP="00D15E65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15E65" w:rsidRDefault="00D15E65" w:rsidP="00D15E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15E65" w:rsidRPr="00D15E65" w:rsidRDefault="00D15E65" w:rsidP="00D15E65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15E65" w:rsidRPr="00D15E65" w:rsidRDefault="00D15E65" w:rsidP="00D15E65">
      <w:pPr>
        <w:spacing w:after="0" w:line="360" w:lineRule="auto"/>
        <w:contextualSpacing/>
        <w:rPr>
          <w:lang w:val="hy-AM"/>
        </w:rPr>
      </w:pPr>
    </w:p>
    <w:p w:rsidR="00D15E65" w:rsidRDefault="00D15E65" w:rsidP="00D15E65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F06A62" w:rsidRDefault="00D15E65" w:rsidP="0068321F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C93DFB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21F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3FCE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DFB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5E65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1EB8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2021-08-09T11:34:00Z</cp:lastPrinted>
  <dcterms:created xsi:type="dcterms:W3CDTF">2015-08-10T13:28:00Z</dcterms:created>
  <dcterms:modified xsi:type="dcterms:W3CDTF">2021-08-09T11:34:00Z</dcterms:modified>
</cp:coreProperties>
</file>