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FD6" w:rsidRDefault="004F3FD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3A2E49">
        <w:rPr>
          <w:rStyle w:val="a5"/>
          <w:rFonts w:ascii="GHEA Mariam" w:hAnsi="GHEA Mariam"/>
          <w:sz w:val="27"/>
          <w:szCs w:val="27"/>
          <w:lang w:val="hy-AM"/>
        </w:rPr>
        <w:t>154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415ACF">
        <w:rPr>
          <w:rStyle w:val="a5"/>
          <w:rFonts w:ascii="GHEA Mariam" w:hAnsi="GHEA Mariam"/>
          <w:lang w:val="hy-AM"/>
        </w:rPr>
        <w:t>ՀՈԿ</w:t>
      </w:r>
      <w:r w:rsidR="00B12CE6">
        <w:rPr>
          <w:rStyle w:val="a5"/>
          <w:rFonts w:ascii="GHEA Mariam" w:hAnsi="GHEA Mariam"/>
          <w:lang w:val="hy-AM"/>
        </w:rPr>
        <w:t>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A2E49" w:rsidRDefault="003A2E49" w:rsidP="003A2E49">
      <w:pPr>
        <w:pStyle w:val="a4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 ՀԱՄԱՅՆՔԻ ՍԵՓԱԿԱՆՈՒԹՅՈՒՆ ՀԱՆԴԻՍԱՑՈՂ ՏՐԱՆՍՊՈՐՏԱՅԻՆ ՄԻՋՈՑԸ «ԿԱՊԱՆ ՔԱՂԱՔԻ ԿՈՄՈՒՆԱԼ ԾԱՌԱՅՈՒԹՅՈՒՆ» ՀԱՄԱՅՆՔԱՅԻՆ ՈՉ ԱՌԵՎՏՐԱՅԻՆ ԿԱԶՄԱԿԵՐՊՈՒԹՅԱՆԸ ԱՆՀԱՏՈՒՅՑ ՍԵՓԱԿԱՆՈՒԹՅԱՆ </w:t>
      </w:r>
    </w:p>
    <w:p w:rsidR="003A2E49" w:rsidRDefault="003A2E49" w:rsidP="003A2E49">
      <w:pPr>
        <w:pStyle w:val="a4"/>
        <w:spacing w:before="0" w:beforeAutospacing="0" w:after="0" w:afterAutospacing="0"/>
        <w:ind w:firstLine="284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ԻՐԱՎՈՒՆՔՈՎ ՀԱՆՁՆԵԼՈՒ ՄԱՍԻՆ</w:t>
      </w:r>
    </w:p>
    <w:p w:rsidR="003A2E49" w:rsidRPr="003A2E49" w:rsidRDefault="003A2E49" w:rsidP="003A2E49">
      <w:pPr>
        <w:pStyle w:val="a4"/>
        <w:spacing w:before="0" w:beforeAutospacing="0" w:after="0" w:afterAutospacing="0"/>
        <w:ind w:firstLine="284"/>
        <w:contextualSpacing/>
        <w:jc w:val="center"/>
        <w:rPr>
          <w:lang w:val="hy-AM"/>
        </w:rPr>
      </w:pPr>
    </w:p>
    <w:p w:rsidR="003A2E49" w:rsidRDefault="003A2E49" w:rsidP="003A2E49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Ղեկավարվելով Տեղական ինքնակառավարման մասին Հայաստանի Հանրապետության օրենքի 18-րդ հոդվածի 1-ին մասի 21-րդ կետով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որոշում է.</w:t>
      </w:r>
    </w:p>
    <w:p w:rsidR="003A2E49" w:rsidRDefault="003A2E49" w:rsidP="003A2E49">
      <w:pPr>
        <w:pStyle w:val="a4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Կապան համայնքի սեփականություն հանդիսացող UAZ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մակնիշի (տիպարը՝ 374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195-552-05) 099 CC 61 հաշվառման համարանիշի (նույնականացման համարը՝ XTT374195M1212550, թողարկման տարեթիվը՝ 2021թ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) թեթև մարդատար տրանսպորտային միջոցը անհատույց սեփականության իրավունքով հանձնել «Կապան քաղաքի կոմունալ ծառայություն» համայնքային ոչ առևտրային կազմակերպությանը։</w:t>
      </w:r>
      <w:r>
        <w:rPr>
          <w:rFonts w:ascii="Calibri" w:hAnsi="Calibri" w:cs="Calibri"/>
          <w:lang w:val="hy-AM"/>
        </w:rPr>
        <w:t> </w:t>
      </w:r>
    </w:p>
    <w:p w:rsidR="003A2E49" w:rsidRDefault="003A2E49" w:rsidP="003A2E49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</w:t>
      </w:r>
      <w:r>
        <w:rPr>
          <w:rFonts w:ascii="Cambria Math" w:hAnsi="Cambria Math" w:cs="Cambria Math"/>
          <w:sz w:val="24"/>
          <w:szCs w:val="24"/>
          <w:lang w:val="hy-AM"/>
        </w:rPr>
        <w:t>․</w:t>
      </w:r>
      <w:r>
        <w:rPr>
          <w:rFonts w:ascii="GHEA Mariam" w:hAnsi="GHEA Mariam"/>
          <w:sz w:val="24"/>
          <w:szCs w:val="24"/>
          <w:lang w:val="hy-AM"/>
        </w:rPr>
        <w:t xml:space="preserve"> Համայնքի ղեկավարին՝ ապահովել «Կապան քաղաքի կոմունալ ծառայություն» համայնքային ոչ առևտրային կազմակերպության հետ սույն որոշման առաջին կետից բխող պայմանագրի կնքումը: </w:t>
      </w:r>
    </w:p>
    <w:p w:rsidR="003A2E49" w:rsidRDefault="003A2E49" w:rsidP="003A2E49">
      <w:pPr>
        <w:spacing w:after="0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3. Սույն որոշման առաջին կետում նշված մեքենայի հաշվառումից հանման և պետական գրանցման հետ կապված ծախսերն իրականացնել «Կապան քաղաքի կոմունալ ծառայություն» համայնքային ոչ առևտրային կազմակերպության միջոցների հաշվին:</w:t>
      </w:r>
    </w:p>
    <w:p w:rsidR="006B113C" w:rsidRDefault="003A2E49" w:rsidP="006B113C">
      <w:pPr>
        <w:pStyle w:val="a6"/>
        <w:spacing w:line="276" w:lineRule="auto"/>
        <w:ind w:right="425"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Սույն որոշումն ուժի մեջ է մտնում պաշտոնական </w:t>
      </w:r>
      <w:r w:rsidR="006B113C">
        <w:rPr>
          <w:rFonts w:ascii="GHEA Mariam" w:hAnsi="GHEA Mariam"/>
          <w:lang w:val="hy-AM"/>
        </w:rPr>
        <w:t xml:space="preserve">հրապարակմանը հաջորդող օրվանից։ </w:t>
      </w:r>
    </w:p>
    <w:p w:rsidR="001E7E9E" w:rsidRDefault="001E7E9E" w:rsidP="001E7E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E7E9E" w:rsidRDefault="001E7E9E" w:rsidP="001E7E9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1E7E9E" w:rsidRDefault="001E7E9E" w:rsidP="001E7E9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E7E9E" w:rsidRDefault="001E7E9E" w:rsidP="001E7E9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E7E9E" w:rsidRDefault="001E7E9E" w:rsidP="001E7E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E7E9E" w:rsidRDefault="001E7E9E" w:rsidP="001E7E9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E7E9E" w:rsidRPr="001E7E9E" w:rsidRDefault="001E7E9E" w:rsidP="001E7E9E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1E7E9E" w:rsidRPr="001E7E9E" w:rsidRDefault="001E7E9E" w:rsidP="001E7E9E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1E7E9E" w:rsidRPr="001E7E9E" w:rsidRDefault="001E7E9E" w:rsidP="001E7E9E">
      <w:pPr>
        <w:spacing w:after="0"/>
        <w:contextualSpacing/>
        <w:rPr>
          <w:lang w:val="hy-AM"/>
        </w:rPr>
      </w:pPr>
    </w:p>
    <w:p w:rsidR="001E7E9E" w:rsidRDefault="001E7E9E" w:rsidP="001E7E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հոկտեմբերի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1E7E9E" w:rsidRDefault="001E7E9E" w:rsidP="001E7E9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6B113C">
      <w:pPr>
        <w:pStyle w:val="a6"/>
        <w:spacing w:before="0" w:beforeAutospacing="0" w:after="0" w:afterAutospacing="0" w:line="276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4F3FD6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7E9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2E49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3FD6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468F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13C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D112-4649-4A1F-B211-6E3156B4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318</cp:revision>
  <cp:lastPrinted>2022-10-20T11:35:00Z</cp:lastPrinted>
  <dcterms:created xsi:type="dcterms:W3CDTF">2015-08-10T13:28:00Z</dcterms:created>
  <dcterms:modified xsi:type="dcterms:W3CDTF">2022-10-20T11:37:00Z</dcterms:modified>
</cp:coreProperties>
</file>