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7699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04286">
        <w:rPr>
          <w:rStyle w:val="a5"/>
          <w:rFonts w:ascii="GHEA Mariam" w:hAnsi="GHEA Mariam"/>
          <w:sz w:val="27"/>
          <w:szCs w:val="27"/>
          <w:lang w:val="hy-AM"/>
        </w:rPr>
        <w:t>123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E4A8E">
        <w:rPr>
          <w:rStyle w:val="a5"/>
          <w:rFonts w:ascii="GHEA Mariam" w:hAnsi="GHEA Mariam"/>
          <w:lang w:val="hy-AM"/>
        </w:rPr>
        <w:t>ՍԵՊՏԵՄԲԵՐ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204286" w:rsidRDefault="00204286" w:rsidP="00204286">
      <w:pPr>
        <w:pStyle w:val="a6"/>
        <w:tabs>
          <w:tab w:val="left" w:pos="10632"/>
        </w:tabs>
        <w:spacing w:before="0" w:beforeAutospacing="0" w:after="0" w:afterAutospacing="0"/>
        <w:ind w:left="284" w:firstLine="567"/>
        <w:contextualSpacing/>
        <w:jc w:val="center"/>
        <w:rPr>
          <w:rFonts w:ascii="GHEA Mariam" w:hAnsi="GHEA Mariam"/>
          <w:b/>
          <w:bCs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>ՀԱՅԱՍՏԱՆԻ ՀԱՆՐԱՊԵՏՈՒԹՅԱՆ ՍՅՈՒՆԻՔԻ ՄԱՐԶԻ ԿԱՊԱՆ ՀԱՄԱՅՆՔԻ ԱՌԱՋԱՁՈՐ ԳՅՈՒՂԻ  1-ԻՆ ՓՈՂՈՑ 39/1 ՀՈՂԱՄԱՍ ՀԱՍՑԵՈՒՄ ԳՏՆՎՈՂ, ՀԱՄԱՅՆՔԱՅԻՆ ՍԵՓԱԿԱՆՈՒԹՅՈՒՆ ՀԱՆԴԻՍԱՑՈՂ ՀՈՂԱՄԱՍՆ ՈՒՂՂԱԿԻ ՎԱՃԱՌՔԻ ՄԻՋՈՑՈՎ ԱՐՇԱԿ ԹՈՐԳՈՄԻ ՈՒՍՏԱԲԱՇՅԱՆԻՆ ԵՎ ԳԵՎՈՐԳ ԱՐՇԱԿԻ ՈՒՍՏԱԲԱՇՅԱՆԻՆ</w:t>
      </w:r>
      <w:r>
        <w:rPr>
          <w:rStyle w:val="a5"/>
          <w:rFonts w:ascii="GHEA Mariam" w:hAnsi="GHEA Mariam"/>
          <w:lang w:val="hy-AM"/>
        </w:rPr>
        <w:t xml:space="preserve"> ՕՏԱՐԵԼՈՒ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204286" w:rsidRDefault="00204286" w:rsidP="003F721B">
      <w:pPr>
        <w:pStyle w:val="a6"/>
        <w:tabs>
          <w:tab w:val="left" w:pos="10632"/>
        </w:tabs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Հանրապետության օրենքի 13-րդ հոդվածի 12-րդ մասով և 18-րդ հոդվածի 1-ին մասի 21-րդ կետով</w:t>
      </w:r>
      <w:r>
        <w:rPr>
          <w:rFonts w:ascii="GHEA Mariam" w:hAnsi="GHEA Mariam"/>
          <w:lang w:val="hy-AM"/>
        </w:rPr>
        <w:t>, համաձայն Հայաստանի Հանրապետության հողային</w:t>
      </w:r>
      <w:r>
        <w:rPr>
          <w:rFonts w:ascii="GHEA Mariam" w:hAnsi="GHEA Mariam"/>
          <w:lang w:val="pt-BR"/>
        </w:rPr>
        <w:t xml:space="preserve"> օրենսգրքի 63-րդ հոդվածի 2-րդ պարբերության 2-րդ կետի և 66-րդ հոդվածի 1-ին մասի 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-րդ կետի</w:t>
      </w:r>
      <w:r>
        <w:rPr>
          <w:rFonts w:ascii="GHEA Mariam" w:hAnsi="GHEA Mariam"/>
          <w:lang w:val="hy-AM"/>
        </w:rPr>
        <w:t>, «Անշարժ գույքի հարկով հարկման նպատակով անշարժ գույքի շուկայական արժեքին մոտարկված կադաստրային գնահատման կարգը սահմանելու մասին» Հայաստանի Հանրապետության օրենք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pt-BR"/>
        </w:rPr>
        <w:t xml:space="preserve"> 3-րդ հոդվածի</w:t>
      </w:r>
      <w:r>
        <w:rPr>
          <w:rFonts w:ascii="GHEA Mariam" w:hAnsi="GHEA Mariam"/>
          <w:color w:val="000000" w:themeColor="text1"/>
          <w:lang w:val="pt-BR"/>
        </w:rPr>
        <w:t xml:space="preserve">, </w:t>
      </w:r>
      <w:r>
        <w:rPr>
          <w:rFonts w:ascii="GHEA Mariam" w:hAnsi="GHEA Mariam"/>
          <w:color w:val="000000" w:themeColor="text1"/>
          <w:lang w:val="hy-AM"/>
        </w:rPr>
        <w:t>Հայաստանի Հանրապետության</w:t>
      </w:r>
      <w:r>
        <w:rPr>
          <w:rFonts w:ascii="Calibri" w:hAnsi="Calibri" w:cs="Calibri"/>
          <w:color w:val="000000" w:themeColor="text1"/>
          <w:lang w:val="hy-AM"/>
        </w:rPr>
        <w:t> </w:t>
      </w:r>
      <w:r>
        <w:rPr>
          <w:rFonts w:ascii="GHEA Mariam" w:hAnsi="GHEA Mariam"/>
          <w:color w:val="000000" w:themeColor="text1"/>
          <w:lang w:val="hy-AM"/>
        </w:rPr>
        <w:t xml:space="preserve"> կառավարության 2016 թվականի մայիսի 26-ի թիվ</w:t>
      </w:r>
      <w:r>
        <w:rPr>
          <w:rFonts w:ascii="Calibri" w:hAnsi="Calibri" w:cs="Calibri"/>
          <w:color w:val="000000" w:themeColor="text1"/>
          <w:lang w:val="hy-AM"/>
        </w:rPr>
        <w:t> </w:t>
      </w:r>
      <w:r>
        <w:rPr>
          <w:rFonts w:ascii="GHEA Mariam" w:hAnsi="GHEA Mariam"/>
          <w:color w:val="000000" w:themeColor="text1"/>
          <w:lang w:val="hy-AM"/>
        </w:rPr>
        <w:t xml:space="preserve"> 550-Ն որոշման 1-ին կետի 3-րդ ենթակետի</w:t>
      </w:r>
      <w:r>
        <w:rPr>
          <w:rFonts w:ascii="GHEA Mariam" w:hAnsi="GHEA Mariam" w:cs="Sylfaen"/>
          <w:lang w:val="hy-AM"/>
        </w:rPr>
        <w:t xml:space="preserve"> 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hy-AM"/>
        </w:rPr>
        <w:t xml:space="preserve"> 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 xml:space="preserve">առաջարկությունը՝ </w:t>
      </w:r>
      <w:r>
        <w:rPr>
          <w:rFonts w:ascii="GHEA Mariam" w:hAnsi="GHEA Mariam" w:cs="Sylfaen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ո</w:t>
      </w:r>
      <w:r>
        <w:rPr>
          <w:rFonts w:ascii="GHEA Mariam" w:hAnsi="GHEA Mariam" w:cs="Sylfaen"/>
          <w:b/>
          <w:lang w:val="hy-AM"/>
        </w:rPr>
        <w:t>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204286" w:rsidRDefault="00204286" w:rsidP="003F721B">
      <w:pPr>
        <w:pStyle w:val="a6"/>
        <w:tabs>
          <w:tab w:val="left" w:pos="10632"/>
        </w:tabs>
        <w:spacing w:before="0" w:beforeAutospacing="0" w:after="0" w:afterAutospacing="0"/>
        <w:ind w:firstLine="284"/>
        <w:contextualSpacing/>
        <w:jc w:val="both"/>
        <w:rPr>
          <w:rFonts w:ascii="GHEA Mariam" w:hAnsi="GHEA Mariam" w:cs="GHEA Grapalat"/>
          <w:color w:val="000000" w:themeColor="text1"/>
          <w:lang w:val="hy-AM"/>
        </w:rPr>
      </w:pPr>
      <w:r>
        <w:rPr>
          <w:rFonts w:ascii="GHEA Mariam" w:hAnsi="GHEA Mariam"/>
          <w:lang w:val="hy-AM"/>
        </w:rPr>
        <w:t>1.</w:t>
      </w:r>
      <w:r>
        <w:rPr>
          <w:rFonts w:ascii="GHEA Mariam" w:hAnsi="GHEA Mariam"/>
          <w:color w:val="333333"/>
          <w:sz w:val="21"/>
          <w:szCs w:val="21"/>
          <w:shd w:val="clear" w:color="auto" w:fill="FFFFFF"/>
          <w:lang w:val="hy-AM"/>
        </w:rPr>
        <w:t xml:space="preserve">  </w:t>
      </w:r>
      <w:r>
        <w:rPr>
          <w:rFonts w:ascii="GHEA Mariam" w:hAnsi="GHEA Mariam" w:cs="GHEA Grapalat"/>
          <w:lang w:val="hy-AM"/>
        </w:rPr>
        <w:t>Հայաստանի Հանրապետության Սյունիքի մարզի Կապան համայնքի Առաջաձոր գյուղի  1-ին փողոց 39/1 հողամաս հասցեում գտնվող, համայնքային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սեփականություն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 xml:space="preserve">հանդիսացող բնակավայրերի նպատակային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/>
          <w:lang w:val="hy-AM"/>
        </w:rPr>
        <w:t xml:space="preserve">«այլ հողեր գործառնական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 w:cs="GHEA Grapalat"/>
          <w:bCs/>
          <w:iCs/>
          <w:lang w:val="hy-AM"/>
        </w:rPr>
        <w:t>0.03141</w:t>
      </w:r>
      <w:r>
        <w:rPr>
          <w:rFonts w:ascii="GHEA Mariam" w:hAnsi="GHEA Mariam" w:cs="GHEA Grapalat"/>
          <w:bCs/>
          <w:iCs/>
          <w:lang w:val="pt-BR"/>
        </w:rPr>
        <w:t xml:space="preserve"> հեկտար մակերեսով հողամասը (կադաստրային ծածկագիրը` 09-016</w:t>
      </w:r>
      <w:r>
        <w:rPr>
          <w:rFonts w:ascii="GHEA Mariam" w:hAnsi="GHEA Mariam" w:cs="GHEA Grapalat"/>
          <w:bCs/>
          <w:iCs/>
          <w:lang w:val="hy-AM"/>
        </w:rPr>
        <w:t>-0002-0002</w:t>
      </w:r>
      <w:r>
        <w:rPr>
          <w:rFonts w:ascii="GHEA Mariam" w:hAnsi="GHEA Mariam" w:cs="GHEA Grapalat"/>
          <w:bCs/>
          <w:iCs/>
          <w:color w:val="000000" w:themeColor="text1"/>
          <w:lang w:val="pt-BR"/>
        </w:rPr>
        <w:t xml:space="preserve">) </w:t>
      </w:r>
      <w:r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>
        <w:rPr>
          <w:rFonts w:ascii="GHEA Mariam" w:hAnsi="GHEA Mariam" w:cs="Sylfaen"/>
          <w:lang w:val="hy-AM"/>
        </w:rPr>
        <w:t xml:space="preserve">օտարել Արշակ Թորգոմի Ուստաբաշյանին և Գևորգ Արշակի Ուստաբաշյանին 29030 </w:t>
      </w:r>
      <w:r>
        <w:rPr>
          <w:rFonts w:ascii="GHEA Mariam" w:hAnsi="GHEA Mariam"/>
          <w:lang w:val="hy-AM"/>
        </w:rPr>
        <w:t>(քսանինը հազար երեսուն</w:t>
      </w:r>
      <w:r>
        <w:rPr>
          <w:rFonts w:ascii="GHEA Mariam" w:hAnsi="GHEA Mariam" w:cs="GHEA Grapalat"/>
          <w:lang w:val="pt-BR"/>
        </w:rPr>
        <w:t xml:space="preserve">) ՀՀ </w:t>
      </w:r>
      <w:r>
        <w:rPr>
          <w:rFonts w:ascii="GHEA Mariam" w:hAnsi="GHEA Mariam" w:cs="GHEA Grapalat"/>
          <w:lang w:val="hy-AM"/>
        </w:rPr>
        <w:t xml:space="preserve">դրամ շուկայական արժեքին մոտարկված կադաստրային արժեքով՝ սեփականության իրավունքով նրանց պատկանող </w:t>
      </w:r>
      <w:r>
        <w:rPr>
          <w:rFonts w:ascii="GHEA Mariam" w:hAnsi="GHEA Mariam" w:cs="GHEA Grapalat"/>
          <w:color w:val="000000" w:themeColor="text1"/>
          <w:lang w:val="hy-AM"/>
        </w:rPr>
        <w:t xml:space="preserve">Կապան համայնքի Առաջաձոր գյուղի </w:t>
      </w:r>
      <w:r>
        <w:rPr>
          <w:rFonts w:ascii="GHEA Mariam" w:hAnsi="GHEA Mariam" w:cs="GHEA Grapalat"/>
          <w:iCs/>
          <w:color w:val="000000" w:themeColor="text1"/>
          <w:lang w:val="hy-AM"/>
        </w:rPr>
        <w:t>1-ին փողոց 39 հողամաս</w:t>
      </w:r>
      <w:r>
        <w:rPr>
          <w:rFonts w:ascii="GHEA Mariam" w:hAnsi="GHEA Mariam" w:cs="GHEA Grapalat"/>
          <w:color w:val="000000" w:themeColor="text1"/>
          <w:lang w:val="hy-AM"/>
        </w:rPr>
        <w:t xml:space="preserve"> </w:t>
      </w:r>
      <w:r>
        <w:rPr>
          <w:rFonts w:ascii="GHEA Mariam" w:hAnsi="GHEA Mariam" w:cs="GHEA Grapalat"/>
          <w:iCs/>
          <w:color w:val="000000" w:themeColor="text1"/>
          <w:lang w:val="hy-AM"/>
        </w:rPr>
        <w:t xml:space="preserve">հասցեում գտնվող </w:t>
      </w:r>
      <w:r>
        <w:rPr>
          <w:rFonts w:ascii="GHEA Mariam" w:hAnsi="GHEA Mariam" w:cs="GHEA Grapalat"/>
          <w:color w:val="000000" w:themeColor="text1"/>
          <w:lang w:val="hy-AM"/>
        </w:rPr>
        <w:t>հողամասի ընդլայնման համար։</w:t>
      </w:r>
      <w:r>
        <w:rPr>
          <w:rFonts w:ascii="GHEA Mariam" w:hAnsi="GHEA Mariam" w:cs="GHEA Grapalat"/>
          <w:color w:val="000000" w:themeColor="text1"/>
          <w:lang w:val="pt-BR"/>
        </w:rPr>
        <w:t xml:space="preserve"> </w:t>
      </w:r>
    </w:p>
    <w:p w:rsidR="00204286" w:rsidRDefault="00204286" w:rsidP="003F721B">
      <w:pPr>
        <w:pStyle w:val="a6"/>
        <w:tabs>
          <w:tab w:val="left" w:pos="10632"/>
        </w:tabs>
        <w:spacing w:before="0" w:beforeAutospacing="0" w:after="0" w:afterAutospacing="0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2. </w:t>
      </w:r>
      <w:r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օրենքով սահմանված կարգով:</w:t>
      </w:r>
    </w:p>
    <w:p w:rsidR="00204286" w:rsidRDefault="00204286" w:rsidP="003F721B">
      <w:pPr>
        <w:tabs>
          <w:tab w:val="left" w:pos="10632"/>
        </w:tabs>
        <w:ind w:firstLine="284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3</w:t>
      </w:r>
      <w:r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:rsidR="004B0688" w:rsidRDefault="004B0688" w:rsidP="004B068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4B0688" w:rsidRDefault="004B0688" w:rsidP="004B068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4B0688" w:rsidRDefault="004B0688" w:rsidP="004B068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B0688" w:rsidRDefault="004B0688" w:rsidP="004B068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B0688" w:rsidRDefault="004B0688" w:rsidP="004B068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B0688" w:rsidRPr="004B0688" w:rsidRDefault="004B0688" w:rsidP="004B0688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B0688" w:rsidRPr="004B0688" w:rsidRDefault="004B0688" w:rsidP="004B0688">
      <w:pPr>
        <w:spacing w:after="0"/>
        <w:contextualSpacing/>
        <w:rPr>
          <w:lang w:val="hy-AM"/>
        </w:rPr>
      </w:pPr>
    </w:p>
    <w:p w:rsidR="004B0688" w:rsidRDefault="004B0688" w:rsidP="004B068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4B0688" w:rsidRDefault="004B0688" w:rsidP="004B0688">
      <w:pPr>
        <w:spacing w:after="0" w:line="240" w:lineRule="auto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4B0688" w:rsidRDefault="004B0688" w:rsidP="003F721B">
      <w:pPr>
        <w:tabs>
          <w:tab w:val="left" w:pos="10632"/>
        </w:tabs>
        <w:ind w:firstLine="284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bookmarkStart w:id="0" w:name="_GoBack"/>
      <w:bookmarkEnd w:id="0"/>
    </w:p>
    <w:p w:rsidR="00CC39AE" w:rsidRPr="00204286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pt-BR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F721B">
      <w:pgSz w:w="11906" w:h="16838"/>
      <w:pgMar w:top="709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286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3F721B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688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94CF-1A34-4C69-8E72-83E19164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391</cp:revision>
  <cp:lastPrinted>2025-09-12T11:28:00Z</cp:lastPrinted>
  <dcterms:created xsi:type="dcterms:W3CDTF">2015-08-10T13:28:00Z</dcterms:created>
  <dcterms:modified xsi:type="dcterms:W3CDTF">2025-09-12T11:28:00Z</dcterms:modified>
</cp:coreProperties>
</file>