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887967">
        <w:rPr>
          <w:rStyle w:val="Strong"/>
          <w:rFonts w:ascii="GHEA Mariam" w:hAnsi="GHEA Mariam"/>
          <w:sz w:val="27"/>
          <w:szCs w:val="27"/>
          <w:lang w:val="hy-AM"/>
        </w:rPr>
        <w:t xml:space="preserve"> 62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505F26" w:rsidRDefault="00505F26" w:rsidP="00505F26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5289B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/ԲՆԱԿԱՎԱՅՐԻ/ ԳԼԽԱՎՈՐ ՀԱՏԱԿԱԳԾՈՒՄ ՓՈՓՈԽՈՒԹՅՈՒՆ ԿԱՏԱՐԵԼՈՒ ԵՎ ՀԱՄԱՅՆՔԻ ՎԱՐՉԱԿԱՆ ՍԱՀՄԱՆՆԵՐՈՒՄ ԳՏՆՎՈՂ ՀԱՏՈՒԿ ՆՇԱՆԱԿՈՒԹՅԱՆ ՀՈՂԵՐԻՑ 0.35 ՀԱ ՀՈՂԱՄԱՍԻ ՆՊԱՏԱԿԱՅԻՆ ՆՇԱՆԱԿՈՒԹՅՈՒՆԸ ՓՈԽԵԼՈՒ ՄԱՍԻՆ</w:t>
      </w:r>
    </w:p>
    <w:p w:rsidR="00B96D8B" w:rsidRPr="00C5289B" w:rsidRDefault="00B96D8B" w:rsidP="00505F26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505F26" w:rsidRPr="00C5289B" w:rsidRDefault="00505F26" w:rsidP="00B96D8B">
      <w:pPr>
        <w:spacing w:line="240" w:lineRule="auto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C5289B">
        <w:rPr>
          <w:rFonts w:ascii="GHEA Mariam" w:hAnsi="GHEA Mariam"/>
          <w:b/>
          <w:sz w:val="24"/>
          <w:szCs w:val="24"/>
          <w:lang w:val="hy-AM"/>
        </w:rPr>
        <w:tab/>
      </w:r>
      <w:r w:rsidRPr="00C5289B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</w:t>
      </w:r>
      <w:r w:rsidR="00C5289B">
        <w:rPr>
          <w:rFonts w:ascii="GHEA Mariam" w:hAnsi="GHEA Mariam"/>
          <w:sz w:val="24"/>
          <w:szCs w:val="24"/>
          <w:lang w:val="hy-AM"/>
        </w:rPr>
        <w:t xml:space="preserve">         </w:t>
      </w:r>
      <w:r w:rsidRPr="00C5289B">
        <w:rPr>
          <w:rFonts w:ascii="GHEA Mariam" w:hAnsi="GHEA Mariam"/>
          <w:sz w:val="24"/>
          <w:szCs w:val="24"/>
          <w:lang w:val="hy-AM"/>
        </w:rPr>
        <w:t xml:space="preserve"> 3-րդ հոդվածի 1-ին կետով, «Քաղաքաշինության մասին» Հայաստանի </w:t>
      </w:r>
      <w:r w:rsidR="00C5289B">
        <w:rPr>
          <w:rFonts w:ascii="GHEA Mariam" w:hAnsi="GHEA Mariam"/>
          <w:sz w:val="24"/>
          <w:szCs w:val="24"/>
          <w:lang w:val="hy-AM"/>
        </w:rPr>
        <w:t>Հ</w:t>
      </w:r>
      <w:r w:rsidRPr="00C5289B">
        <w:rPr>
          <w:rFonts w:ascii="GHEA Mariam" w:hAnsi="GHEA Mariam"/>
          <w:sz w:val="24"/>
          <w:szCs w:val="24"/>
          <w:lang w:val="hy-AM"/>
        </w:rPr>
        <w:t>անրապետության օրենքի 14</w:t>
      </w:r>
      <w:r w:rsidRPr="00C5289B">
        <w:rPr>
          <w:rFonts w:ascii="GHEA Mariam" w:hAnsi="GHEA Mariam"/>
          <w:sz w:val="24"/>
          <w:szCs w:val="24"/>
          <w:vertAlign w:val="superscript"/>
          <w:lang w:val="hy-AM"/>
        </w:rPr>
        <w:t>3</w:t>
      </w:r>
      <w:r w:rsidRPr="00C5289B">
        <w:rPr>
          <w:rFonts w:ascii="GHEA Mariam" w:hAnsi="GHEA Mariam"/>
          <w:sz w:val="24"/>
          <w:szCs w:val="24"/>
          <w:lang w:val="hy-AM"/>
        </w:rPr>
        <w:t>–րդ հոդվածի 5-րդ, 8-րդ, 9-րդ մասերով</w:t>
      </w:r>
      <w:r w:rsidR="00881559">
        <w:rPr>
          <w:rFonts w:ascii="GHEA Mariam" w:hAnsi="GHEA Mariam"/>
          <w:sz w:val="24"/>
          <w:szCs w:val="24"/>
          <w:lang w:val="hy-AM"/>
        </w:rPr>
        <w:t>,</w:t>
      </w:r>
      <w:r w:rsidRPr="00C5289B">
        <w:rPr>
          <w:rFonts w:ascii="GHEA Mariam" w:hAnsi="GHEA Mariam"/>
          <w:sz w:val="24"/>
          <w:szCs w:val="24"/>
          <w:lang w:val="hy-AM"/>
        </w:rPr>
        <w:t xml:space="preserve"> հիմք ընդունելով Հայաստանի Հանրապետության կառավարության 2011 թվականի դեկտեմբերի 29-ի թիվ 1920-Ն որոշումը,  Հայաստանի Հանրապետության վարչապետի 2009 թվականի դեկտեմբերի 22-ի թիվ 1064-Ա որոշմամբ ստեղծված Հայաստանի Հանրապետության համայնքների/ բնակավայրերի/ քաղաքաշինական ծրագրային փաստաթղթերի մշակման աշխատանքները համակարգող միջգերատեսչական հանձնաժողովի 20.08.2015թ. N06/11,2/4699-15 դրական եզրակացությունը և հաշվի առնելով համայնքի ղեկավարի առաջարկությունը, համայնքի ավագանին </w:t>
      </w:r>
      <w:r w:rsidRPr="00C5289B">
        <w:rPr>
          <w:rFonts w:ascii="GHEA Mariam" w:hAnsi="GHEA Mariam"/>
          <w:b/>
          <w:i/>
          <w:sz w:val="24"/>
          <w:szCs w:val="24"/>
          <w:lang w:val="hy-AM"/>
        </w:rPr>
        <w:t>ո ր ո շ ու մ  է.</w:t>
      </w:r>
    </w:p>
    <w:p w:rsidR="00505F26" w:rsidRPr="00C5289B" w:rsidRDefault="00505F26" w:rsidP="00B96D8B">
      <w:pPr>
        <w:spacing w:line="240" w:lineRule="auto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5289B">
        <w:rPr>
          <w:rFonts w:ascii="GHEA Mariam" w:hAnsi="GHEA Mariam"/>
          <w:sz w:val="24"/>
          <w:szCs w:val="24"/>
          <w:lang w:val="hy-AM"/>
        </w:rPr>
        <w:tab/>
        <w:t>1.</w:t>
      </w:r>
      <w:r w:rsidRPr="00C5289B">
        <w:rPr>
          <w:rFonts w:ascii="GHEA Mariam" w:hAnsi="GHEA Mariam"/>
          <w:lang w:val="hy-AM"/>
        </w:rPr>
        <w:t xml:space="preserve"> </w:t>
      </w:r>
      <w:r w:rsidRPr="00C5289B">
        <w:rPr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/բնակավայրի/ գլխավոր հատակագծում կատարել փոփոխություն և պետական սեփականություն հանդիսացող հատուկ նշանակության 0.35 հա հողամասը (կադաստրային ծածկագիր 09-001-0550-0047, 09-001-0550-0063 և 09-001-0550-0085) փոխադրել բնակավայրերի նպատակային նշանակության հողերի կատեգորիա՝ «հասարակական կառուցապատման հողեր» գործառնական նշանակության:</w:t>
      </w:r>
    </w:p>
    <w:p w:rsidR="00505F26" w:rsidRPr="00C5289B" w:rsidRDefault="00505F26" w:rsidP="00B96D8B">
      <w:pPr>
        <w:spacing w:line="240" w:lineRule="auto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5289B">
        <w:rPr>
          <w:rFonts w:ascii="GHEA Mariam" w:hAnsi="GHEA Mariam"/>
          <w:sz w:val="24"/>
          <w:szCs w:val="24"/>
          <w:lang w:val="hy-AM"/>
        </w:rPr>
        <w:tab/>
        <w:t>2. Համայնքի ղեկավարին՝</w:t>
      </w:r>
      <w:r w:rsidR="00C5289B">
        <w:rPr>
          <w:rFonts w:ascii="GHEA Mariam" w:hAnsi="GHEA Mariam"/>
          <w:sz w:val="24"/>
          <w:szCs w:val="24"/>
          <w:lang w:val="hy-AM"/>
        </w:rPr>
        <w:t xml:space="preserve"> </w:t>
      </w:r>
      <w:r w:rsidRPr="00C5289B">
        <w:rPr>
          <w:rFonts w:ascii="GHEA Mariam" w:hAnsi="GHEA Mariam"/>
          <w:sz w:val="24"/>
          <w:szCs w:val="24"/>
          <w:lang w:val="hy-AM"/>
        </w:rPr>
        <w:t>սույն որոշումից բխող գործառույթներն իրականացնել օրենսդրությամբ սահմանված կարգով:</w:t>
      </w:r>
    </w:p>
    <w:p w:rsidR="00FC7090" w:rsidRDefault="00FC7090" w:rsidP="00FC70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FC7090" w:rsidRDefault="00FC7090" w:rsidP="00FC70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FC7090" w:rsidRDefault="00FC7090" w:rsidP="00FC70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FC7090" w:rsidRDefault="00FC7090" w:rsidP="00FC70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FC7090" w:rsidRDefault="00FC7090" w:rsidP="00FC70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FC7090" w:rsidRDefault="00FC7090" w:rsidP="00FC70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FC7090" w:rsidRDefault="00FC7090" w:rsidP="00FC7090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C7090" w:rsidRDefault="00FC7090" w:rsidP="00FC709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C7090" w:rsidRPr="00FC7090" w:rsidRDefault="00FC7090" w:rsidP="00FC7090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C7090" w:rsidRPr="00FC7090" w:rsidRDefault="00FC7090" w:rsidP="00FC7090">
      <w:pPr>
        <w:spacing w:after="0"/>
        <w:contextualSpacing/>
        <w:rPr>
          <w:lang w:val="hy-AM"/>
        </w:rPr>
      </w:pPr>
    </w:p>
    <w:p w:rsidR="00FC7090" w:rsidRDefault="00FC7090" w:rsidP="00FC709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F06A62" w:rsidRDefault="00FC7090" w:rsidP="00FC709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5F26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559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87967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6D8B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289B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090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281</cp:revision>
  <cp:lastPrinted>2020-06-30T11:27:00Z</cp:lastPrinted>
  <dcterms:created xsi:type="dcterms:W3CDTF">2015-08-10T13:28:00Z</dcterms:created>
  <dcterms:modified xsi:type="dcterms:W3CDTF">2020-06-30T11:27:00Z</dcterms:modified>
</cp:coreProperties>
</file>