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9AC" w:rsidRDefault="00DB19AC" w:rsidP="00DB19AC">
      <w:pPr>
        <w:tabs>
          <w:tab w:val="left" w:pos="0"/>
          <w:tab w:val="left" w:pos="142"/>
        </w:tabs>
        <w:spacing w:after="0"/>
        <w:ind w:firstLine="426"/>
        <w:jc w:val="right"/>
        <w:rPr>
          <w:rFonts w:ascii="GHEA Mariam" w:eastAsia="Times New Roman" w:hAnsi="GHEA Mariam" w:cs="Sylfaen"/>
          <w:bCs/>
          <w:sz w:val="24"/>
          <w:szCs w:val="24"/>
          <w:lang w:val="hy-AM"/>
        </w:rPr>
      </w:pPr>
    </w:p>
    <w:p w:rsidR="00DB19AC" w:rsidRPr="007366C2" w:rsidRDefault="00DB19AC" w:rsidP="00DB19AC">
      <w:pPr>
        <w:tabs>
          <w:tab w:val="left" w:pos="0"/>
          <w:tab w:val="left" w:pos="142"/>
        </w:tabs>
        <w:spacing w:after="0"/>
        <w:ind w:firstLine="426"/>
        <w:jc w:val="right"/>
        <w:rPr>
          <w:rFonts w:ascii="GHEA Mariam" w:eastAsia="Times New Roman" w:hAnsi="GHEA Mariam"/>
          <w:sz w:val="24"/>
          <w:szCs w:val="24"/>
          <w:lang w:val="hy-AM"/>
        </w:rPr>
      </w:pPr>
      <w:r w:rsidRPr="007366C2">
        <w:rPr>
          <w:rFonts w:ascii="GHEA Mariam" w:eastAsia="Times New Roman" w:hAnsi="GHEA Mariam" w:cs="Sylfaen"/>
          <w:bCs/>
          <w:sz w:val="24"/>
          <w:szCs w:val="24"/>
          <w:lang w:val="hy-AM"/>
        </w:rPr>
        <w:t xml:space="preserve">Հավելված </w:t>
      </w:r>
    </w:p>
    <w:p w:rsidR="00DB19AC" w:rsidRPr="007366C2" w:rsidRDefault="00DB19AC" w:rsidP="00DB19AC">
      <w:pPr>
        <w:tabs>
          <w:tab w:val="left" w:pos="0"/>
          <w:tab w:val="left" w:pos="142"/>
        </w:tabs>
        <w:spacing w:after="0"/>
        <w:ind w:firstLine="426"/>
        <w:jc w:val="right"/>
        <w:rPr>
          <w:rFonts w:ascii="GHEA Mariam" w:eastAsia="Times New Roman" w:hAnsi="GHEA Mariam"/>
          <w:bCs/>
          <w:sz w:val="24"/>
          <w:szCs w:val="24"/>
          <w:lang w:val="nl-NL"/>
        </w:rPr>
      </w:pPr>
      <w:r w:rsidRPr="007366C2">
        <w:rPr>
          <w:rFonts w:ascii="GHEA Mariam" w:eastAsia="Times New Roman" w:hAnsi="GHEA Mariam" w:cs="Sylfaen"/>
          <w:bCs/>
          <w:sz w:val="24"/>
          <w:szCs w:val="24"/>
          <w:lang w:val="hy-AM"/>
        </w:rPr>
        <w:t>ՀՀ</w:t>
      </w:r>
      <w:r w:rsidRPr="007366C2">
        <w:rPr>
          <w:rFonts w:ascii="GHEA Mariam" w:eastAsia="Times New Roman" w:hAnsi="GHEA Mariam" w:cs="Sylfaen"/>
          <w:bCs/>
          <w:sz w:val="24"/>
          <w:szCs w:val="24"/>
          <w:lang w:val="nl-NL"/>
        </w:rPr>
        <w:t xml:space="preserve"> </w:t>
      </w:r>
      <w:r w:rsidRPr="007366C2">
        <w:rPr>
          <w:rFonts w:ascii="GHEA Mariam" w:eastAsia="Times New Roman" w:hAnsi="GHEA Mariam"/>
          <w:bCs/>
          <w:sz w:val="24"/>
          <w:szCs w:val="24"/>
          <w:lang w:val="hy-AM"/>
        </w:rPr>
        <w:t>Սյունիքի մարզի Կապան համայնքի ավագանու</w:t>
      </w:r>
    </w:p>
    <w:p w:rsidR="00DB19AC" w:rsidRPr="007366C2" w:rsidRDefault="00DB19AC" w:rsidP="00DB19AC">
      <w:pPr>
        <w:tabs>
          <w:tab w:val="left" w:pos="0"/>
          <w:tab w:val="left" w:pos="142"/>
          <w:tab w:val="left" w:pos="6134"/>
        </w:tabs>
        <w:spacing w:after="0"/>
        <w:ind w:firstLine="426"/>
        <w:jc w:val="right"/>
        <w:rPr>
          <w:rFonts w:ascii="GHEA Mariam" w:eastAsia="Times New Roman" w:hAnsi="GHEA Mariam" w:cs="Sylfaen"/>
          <w:bCs/>
          <w:sz w:val="24"/>
          <w:szCs w:val="24"/>
          <w:lang w:val="hy-AM"/>
        </w:rPr>
      </w:pPr>
      <w:r w:rsidRPr="007366C2">
        <w:rPr>
          <w:rFonts w:ascii="GHEA Mariam" w:eastAsia="Times New Roman" w:hAnsi="GHEA Mariam"/>
          <w:bCs/>
          <w:sz w:val="24"/>
          <w:szCs w:val="24"/>
          <w:lang w:val="nl-NL"/>
        </w:rPr>
        <w:t>201</w:t>
      </w:r>
      <w:r w:rsidRPr="007366C2">
        <w:rPr>
          <w:rFonts w:ascii="GHEA Mariam" w:eastAsia="Times New Roman" w:hAnsi="GHEA Mariam"/>
          <w:bCs/>
          <w:sz w:val="24"/>
          <w:szCs w:val="24"/>
          <w:lang w:val="hy-AM"/>
        </w:rPr>
        <w:t>9</w:t>
      </w:r>
      <w:r w:rsidRPr="007366C2">
        <w:rPr>
          <w:rFonts w:ascii="GHEA Mariam" w:eastAsia="Times New Roman" w:hAnsi="GHEA Mariam"/>
          <w:bCs/>
          <w:sz w:val="24"/>
          <w:szCs w:val="24"/>
          <w:lang w:val="nl-NL"/>
        </w:rPr>
        <w:t xml:space="preserve"> </w:t>
      </w:r>
      <w:r w:rsidRPr="007366C2">
        <w:rPr>
          <w:rFonts w:ascii="GHEA Mariam" w:eastAsia="Times New Roman" w:hAnsi="GHEA Mariam" w:cs="Sylfaen"/>
          <w:bCs/>
          <w:sz w:val="24"/>
          <w:szCs w:val="24"/>
        </w:rPr>
        <w:t>թվականի</w:t>
      </w:r>
      <w:r w:rsidRPr="007366C2">
        <w:rPr>
          <w:rFonts w:ascii="GHEA Mariam" w:eastAsia="Times New Roman" w:hAnsi="GHEA Mariam" w:cs="Sylfaen"/>
          <w:bCs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/>
          <w:sz w:val="24"/>
          <w:szCs w:val="24"/>
          <w:lang w:val="hy-AM"/>
        </w:rPr>
        <w:t>մարտ</w:t>
      </w:r>
      <w:r w:rsidRPr="007366C2">
        <w:rPr>
          <w:rFonts w:ascii="GHEA Mariam" w:eastAsia="Times New Roman" w:hAnsi="GHEA Mariam"/>
          <w:sz w:val="24"/>
          <w:szCs w:val="24"/>
          <w:lang w:val="hy-AM"/>
        </w:rPr>
        <w:t xml:space="preserve">ի </w:t>
      </w:r>
      <w:r w:rsidRPr="007366C2">
        <w:rPr>
          <w:rFonts w:ascii="GHEA Mariam" w:eastAsia="Times New Roman" w:hAnsi="GHEA Mariam"/>
          <w:bCs/>
          <w:sz w:val="24"/>
          <w:szCs w:val="24"/>
          <w:lang w:val="hy-AM"/>
        </w:rPr>
        <w:t>--</w:t>
      </w:r>
      <w:r w:rsidRPr="007366C2">
        <w:rPr>
          <w:rFonts w:ascii="GHEA Mariam" w:eastAsia="Times New Roman" w:hAnsi="GHEA Mariam"/>
          <w:bCs/>
          <w:sz w:val="24"/>
          <w:szCs w:val="24"/>
          <w:lang w:val="nl-NL"/>
        </w:rPr>
        <w:t>-</w:t>
      </w:r>
      <w:r w:rsidRPr="007366C2">
        <w:rPr>
          <w:rFonts w:ascii="GHEA Mariam" w:eastAsia="Times New Roman" w:hAnsi="GHEA Mariam" w:cs="Sylfaen"/>
          <w:bCs/>
          <w:sz w:val="24"/>
          <w:szCs w:val="24"/>
        </w:rPr>
        <w:t>ի</w:t>
      </w:r>
      <w:r w:rsidRPr="007366C2">
        <w:rPr>
          <w:rFonts w:ascii="GHEA Mariam" w:eastAsia="Times New Roman" w:hAnsi="GHEA Mariam"/>
          <w:bCs/>
          <w:sz w:val="24"/>
          <w:szCs w:val="24"/>
          <w:lang w:val="nl-NL"/>
        </w:rPr>
        <w:t xml:space="preserve">  </w:t>
      </w:r>
      <w:r w:rsidRPr="007366C2">
        <w:rPr>
          <w:rFonts w:ascii="GHEA Mariam" w:eastAsia="Times New Roman" w:hAnsi="GHEA Mariam"/>
          <w:bCs/>
          <w:sz w:val="24"/>
          <w:szCs w:val="24"/>
          <w:lang w:val="hy-AM"/>
        </w:rPr>
        <w:t>թիվ</w:t>
      </w:r>
      <w:r w:rsidRPr="007366C2">
        <w:rPr>
          <w:rFonts w:ascii="GHEA Mariam" w:eastAsia="Times New Roman" w:hAnsi="GHEA Mariam"/>
          <w:bCs/>
          <w:sz w:val="24"/>
          <w:szCs w:val="24"/>
          <w:lang w:val="nl-NL"/>
        </w:rPr>
        <w:t xml:space="preserve"> </w:t>
      </w:r>
      <w:r w:rsidRPr="007366C2">
        <w:rPr>
          <w:rFonts w:ascii="GHEA Mariam" w:eastAsia="Times New Roman" w:hAnsi="GHEA Mariam"/>
          <w:bCs/>
          <w:sz w:val="24"/>
          <w:szCs w:val="24"/>
          <w:lang w:val="hy-AM"/>
        </w:rPr>
        <w:t xml:space="preserve">– Ն </w:t>
      </w:r>
      <w:r w:rsidRPr="007366C2">
        <w:rPr>
          <w:rFonts w:ascii="GHEA Mariam" w:eastAsia="Times New Roman" w:hAnsi="GHEA Mariam" w:cs="Sylfaen"/>
          <w:bCs/>
          <w:sz w:val="24"/>
          <w:szCs w:val="24"/>
        </w:rPr>
        <w:t>որոշման</w:t>
      </w:r>
    </w:p>
    <w:p w:rsidR="00DB19AC" w:rsidRPr="007366C2" w:rsidRDefault="00DB19AC" w:rsidP="00DB19AC">
      <w:pPr>
        <w:tabs>
          <w:tab w:val="left" w:pos="0"/>
          <w:tab w:val="left" w:pos="142"/>
          <w:tab w:val="left" w:pos="6134"/>
        </w:tabs>
        <w:spacing w:after="0"/>
        <w:ind w:firstLine="426"/>
        <w:jc w:val="right"/>
        <w:rPr>
          <w:rFonts w:ascii="GHEA Mariam" w:eastAsia="Times New Roman" w:hAnsi="GHEA Mariam"/>
          <w:sz w:val="24"/>
          <w:szCs w:val="24"/>
          <w:lang w:val="hy-AM"/>
        </w:rPr>
      </w:pPr>
    </w:p>
    <w:p w:rsidR="00DB19AC" w:rsidRPr="007366C2" w:rsidRDefault="00DB19AC" w:rsidP="00DB19AC">
      <w:pPr>
        <w:tabs>
          <w:tab w:val="left" w:pos="-630"/>
        </w:tabs>
        <w:ind w:firstLine="426"/>
        <w:jc w:val="center"/>
        <w:rPr>
          <w:rFonts w:ascii="GHEA Mariam" w:hAnsi="GHEA Mariam"/>
          <w:color w:val="000000"/>
          <w:sz w:val="24"/>
          <w:szCs w:val="24"/>
          <w:lang w:val="nl-NL"/>
        </w:rPr>
      </w:pPr>
      <w:r w:rsidRPr="007366C2">
        <w:rPr>
          <w:rFonts w:ascii="GHEA Mariam" w:hAnsi="GHEA Mariam"/>
          <w:b/>
          <w:sz w:val="24"/>
          <w:szCs w:val="24"/>
          <w:lang w:val="hy-AM"/>
        </w:rPr>
        <w:t>ԿԱՆՈՆՆԵՐ</w:t>
      </w:r>
    </w:p>
    <w:p w:rsidR="00DB19AC" w:rsidRPr="007366C2" w:rsidRDefault="00DB19AC" w:rsidP="00DB19AC">
      <w:pPr>
        <w:tabs>
          <w:tab w:val="left" w:pos="-630"/>
        </w:tabs>
        <w:ind w:firstLine="426"/>
        <w:jc w:val="center"/>
        <w:rPr>
          <w:rFonts w:ascii="GHEA Mariam" w:hAnsi="GHEA Mariam"/>
          <w:b/>
          <w:sz w:val="24"/>
          <w:szCs w:val="24"/>
          <w:lang w:val="nl-NL"/>
        </w:rPr>
      </w:pPr>
      <w:r w:rsidRPr="007366C2">
        <w:rPr>
          <w:rFonts w:ascii="GHEA Mariam" w:hAnsi="GHEA Mariam"/>
          <w:b/>
          <w:sz w:val="24"/>
          <w:szCs w:val="24"/>
          <w:lang w:val="hy-AM"/>
        </w:rPr>
        <w:t>ՀԱՅԱՍՏԱՆԻ ՀԱՆՐԱՊԵՏՈՒԹՅԱՆ ՍՅՈՒՆԻՔԻ ՄԱՐԶԻ ԿԱՊԱՆ</w:t>
      </w:r>
      <w:r w:rsidRPr="007366C2">
        <w:rPr>
          <w:rFonts w:ascii="GHEA Mariam" w:hAnsi="GHEA Mariam"/>
          <w:b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b/>
          <w:sz w:val="24"/>
          <w:szCs w:val="24"/>
          <w:lang w:val="hy-AM"/>
        </w:rPr>
        <w:t>ՀԱՄԱՅՆՔԻ</w:t>
      </w:r>
      <w:r w:rsidRPr="007366C2">
        <w:rPr>
          <w:rFonts w:ascii="GHEA Mariam" w:hAnsi="GHEA Mariam"/>
          <w:b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b/>
          <w:sz w:val="24"/>
          <w:szCs w:val="24"/>
          <w:lang w:val="hy-AM"/>
        </w:rPr>
        <w:t>ՎԱՐՉԱԿԱՆ</w:t>
      </w:r>
      <w:r w:rsidRPr="007366C2">
        <w:rPr>
          <w:rFonts w:ascii="GHEA Mariam" w:hAnsi="GHEA Mariam"/>
          <w:b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b/>
          <w:sz w:val="24"/>
          <w:szCs w:val="24"/>
          <w:lang w:val="hy-AM"/>
        </w:rPr>
        <w:t>ՏԱՐԱԾՔՈՒՄ</w:t>
      </w:r>
      <w:r w:rsidRPr="007366C2">
        <w:rPr>
          <w:rFonts w:ascii="GHEA Mariam" w:hAnsi="GHEA Mariam"/>
          <w:b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b/>
          <w:sz w:val="24"/>
          <w:szCs w:val="24"/>
          <w:lang w:val="hy-AM"/>
        </w:rPr>
        <w:t>ՀԱՆՐԱՅԻՆ</w:t>
      </w:r>
      <w:r w:rsidRPr="007366C2">
        <w:rPr>
          <w:rFonts w:ascii="GHEA Mariam" w:hAnsi="GHEA Mariam"/>
          <w:b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b/>
          <w:sz w:val="24"/>
          <w:szCs w:val="24"/>
          <w:lang w:val="hy-AM"/>
        </w:rPr>
        <w:t>ՍՆՆԴԻ</w:t>
      </w:r>
      <w:r w:rsidRPr="007366C2">
        <w:rPr>
          <w:rFonts w:ascii="GHEA Mariam" w:hAnsi="GHEA Mariam"/>
          <w:b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b/>
          <w:sz w:val="24"/>
          <w:szCs w:val="24"/>
          <w:lang w:val="nl-NL"/>
        </w:rPr>
        <w:br/>
      </w:r>
      <w:r w:rsidRPr="007366C2">
        <w:rPr>
          <w:rFonts w:ascii="GHEA Mariam" w:hAnsi="GHEA Mariam"/>
          <w:b/>
          <w:sz w:val="24"/>
          <w:szCs w:val="24"/>
          <w:lang w:val="hy-AM"/>
        </w:rPr>
        <w:t>ԿԱԶՄԱԿԵՐՊՄԱՆ</w:t>
      </w:r>
      <w:r w:rsidRPr="007366C2">
        <w:rPr>
          <w:rFonts w:ascii="GHEA Mariam" w:hAnsi="GHEA Mariam"/>
          <w:b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b/>
          <w:sz w:val="24"/>
          <w:szCs w:val="24"/>
          <w:lang w:val="hy-AM"/>
        </w:rPr>
        <w:t>ԵՎ</w:t>
      </w:r>
      <w:r w:rsidRPr="007366C2">
        <w:rPr>
          <w:rFonts w:ascii="GHEA Mariam" w:hAnsi="GHEA Mariam"/>
          <w:b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b/>
          <w:sz w:val="24"/>
          <w:szCs w:val="24"/>
          <w:lang w:val="hy-AM"/>
        </w:rPr>
        <w:t>ԻՐԱՑՄԱՆ</w:t>
      </w:r>
      <w:r w:rsidRPr="007366C2">
        <w:rPr>
          <w:rFonts w:ascii="GHEA Mariam" w:hAnsi="GHEA Mariam"/>
          <w:b/>
          <w:sz w:val="24"/>
          <w:szCs w:val="24"/>
          <w:lang w:val="nl-NL"/>
        </w:rPr>
        <w:t xml:space="preserve">  </w:t>
      </w:r>
    </w:p>
    <w:p w:rsidR="00DB19AC" w:rsidRPr="007366C2" w:rsidRDefault="00DB19AC" w:rsidP="00DB19AC">
      <w:pPr>
        <w:tabs>
          <w:tab w:val="left" w:pos="-630"/>
        </w:tabs>
        <w:spacing w:line="240" w:lineRule="auto"/>
        <w:ind w:firstLine="426"/>
        <w:contextualSpacing/>
        <w:jc w:val="both"/>
        <w:rPr>
          <w:rFonts w:ascii="GHEA Mariam" w:hAnsi="GHEA Mariam"/>
          <w:sz w:val="24"/>
          <w:szCs w:val="24"/>
          <w:lang w:val="nl-NL"/>
        </w:rPr>
      </w:pPr>
      <w:r w:rsidRPr="007366C2">
        <w:rPr>
          <w:rFonts w:ascii="GHEA Mariam" w:hAnsi="GHEA Mariam"/>
          <w:sz w:val="24"/>
          <w:szCs w:val="24"/>
          <w:lang w:val="nl-NL"/>
        </w:rPr>
        <w:t>1.</w:t>
      </w:r>
      <w:r w:rsidRPr="007366C2">
        <w:rPr>
          <w:rFonts w:ascii="GHEA Mariam" w:hAnsi="GHEA Mariam"/>
          <w:sz w:val="24"/>
          <w:szCs w:val="24"/>
          <w:lang w:val="hy-AM"/>
        </w:rPr>
        <w:t xml:space="preserve"> </w:t>
      </w:r>
      <w:r w:rsidRPr="007366C2">
        <w:rPr>
          <w:rFonts w:ascii="GHEA Mariam" w:hAnsi="GHEA Mariam"/>
          <w:sz w:val="24"/>
          <w:szCs w:val="24"/>
          <w:lang w:val="en-US"/>
        </w:rPr>
        <w:t>Հանրային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en-US"/>
        </w:rPr>
        <w:t>սննդի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en-US"/>
        </w:rPr>
        <w:t>օբյեկտը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en-US"/>
        </w:rPr>
        <w:t>պետք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en-US"/>
        </w:rPr>
        <w:t>է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en-US"/>
        </w:rPr>
        <w:t>ունենա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en-US"/>
        </w:rPr>
        <w:t>Հայաստանի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en-US"/>
        </w:rPr>
        <w:t>Հանրապետության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en-US"/>
        </w:rPr>
        <w:t>օրենսդրությամբ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en-US"/>
        </w:rPr>
        <w:t>սահմանված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en-US"/>
        </w:rPr>
        <w:t>համապատասխան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en-US"/>
        </w:rPr>
        <w:t>գործունեության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en-US"/>
        </w:rPr>
        <w:t>թույլտվություն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: </w:t>
      </w:r>
    </w:p>
    <w:p w:rsidR="00DB19AC" w:rsidRPr="007366C2" w:rsidRDefault="00DB19AC" w:rsidP="00DB19AC">
      <w:pPr>
        <w:tabs>
          <w:tab w:val="left" w:pos="-630"/>
        </w:tabs>
        <w:spacing w:line="240" w:lineRule="auto"/>
        <w:ind w:firstLine="426"/>
        <w:contextualSpacing/>
        <w:jc w:val="both"/>
        <w:rPr>
          <w:rFonts w:ascii="GHEA Mariam" w:hAnsi="GHEA Mariam"/>
          <w:sz w:val="24"/>
          <w:szCs w:val="24"/>
          <w:lang w:val="nl-NL"/>
        </w:rPr>
      </w:pPr>
      <w:r w:rsidRPr="007366C2">
        <w:rPr>
          <w:rFonts w:ascii="GHEA Mariam" w:hAnsi="GHEA Mariam"/>
          <w:sz w:val="24"/>
          <w:szCs w:val="24"/>
          <w:lang w:val="nl-NL"/>
        </w:rPr>
        <w:t>2.</w:t>
      </w:r>
      <w:r w:rsidRPr="007366C2">
        <w:rPr>
          <w:rFonts w:ascii="GHEA Mariam" w:hAnsi="GHEA Mariam"/>
          <w:sz w:val="24"/>
          <w:szCs w:val="24"/>
          <w:lang w:val="hy-AM"/>
        </w:rPr>
        <w:t xml:space="preserve"> </w:t>
      </w:r>
      <w:r w:rsidRPr="007366C2">
        <w:rPr>
          <w:rFonts w:ascii="GHEA Mariam" w:hAnsi="GHEA Mariam"/>
          <w:sz w:val="24"/>
          <w:szCs w:val="24"/>
          <w:lang w:val="en-US"/>
        </w:rPr>
        <w:t>Հանրային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en-US"/>
        </w:rPr>
        <w:t>սննդի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en-US"/>
        </w:rPr>
        <w:t>օբյեկտը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en-US"/>
        </w:rPr>
        <w:t>պետք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en-US"/>
        </w:rPr>
        <w:t>է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en-US"/>
        </w:rPr>
        <w:t>ունենա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en-US"/>
        </w:rPr>
        <w:t>ճաշացուցակ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, </w:t>
      </w:r>
      <w:r w:rsidRPr="007366C2">
        <w:rPr>
          <w:rFonts w:ascii="GHEA Mariam" w:hAnsi="GHEA Mariam"/>
          <w:sz w:val="24"/>
          <w:szCs w:val="24"/>
          <w:lang w:val="en-US"/>
        </w:rPr>
        <w:t>որտեղ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en-US"/>
        </w:rPr>
        <w:t>նշվում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en-US"/>
        </w:rPr>
        <w:t>է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en-US"/>
        </w:rPr>
        <w:t>կերակրատեսակների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, </w:t>
      </w:r>
      <w:r w:rsidRPr="007366C2">
        <w:rPr>
          <w:rFonts w:ascii="GHEA Mariam" w:hAnsi="GHEA Mariam"/>
          <w:sz w:val="24"/>
          <w:szCs w:val="24"/>
          <w:lang w:val="en-US"/>
        </w:rPr>
        <w:t>խոհարարական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en-US"/>
        </w:rPr>
        <w:t>արտադրատեսակների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, </w:t>
      </w:r>
      <w:r w:rsidRPr="007366C2">
        <w:rPr>
          <w:rFonts w:ascii="GHEA Mariam" w:hAnsi="GHEA Mariam"/>
          <w:sz w:val="24"/>
          <w:szCs w:val="24"/>
          <w:lang w:val="en-US"/>
        </w:rPr>
        <w:t>խմորեղենի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en-US"/>
        </w:rPr>
        <w:t>և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en-US"/>
        </w:rPr>
        <w:t>հացաբուլկեղենի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, </w:t>
      </w:r>
      <w:r w:rsidRPr="007366C2">
        <w:rPr>
          <w:rFonts w:ascii="GHEA Mariam" w:hAnsi="GHEA Mariam"/>
          <w:sz w:val="24"/>
          <w:szCs w:val="24"/>
          <w:lang w:val="en-US"/>
        </w:rPr>
        <w:t>գնովի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en-US"/>
        </w:rPr>
        <w:t>ապրանքների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en-US"/>
        </w:rPr>
        <w:t>ցուցակը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, </w:t>
      </w:r>
      <w:r w:rsidRPr="007366C2">
        <w:rPr>
          <w:rFonts w:ascii="GHEA Mariam" w:hAnsi="GHEA Mariam"/>
          <w:sz w:val="24"/>
          <w:szCs w:val="24"/>
          <w:lang w:val="en-US"/>
        </w:rPr>
        <w:t>որը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en-US"/>
        </w:rPr>
        <w:t>հանրային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en-US"/>
        </w:rPr>
        <w:t>սննդի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en-US"/>
        </w:rPr>
        <w:t>օբյեկտի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en-US"/>
        </w:rPr>
        <w:t>կողմից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en-US"/>
        </w:rPr>
        <w:t>առաջարկվում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en-US"/>
        </w:rPr>
        <w:t>է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en-US"/>
        </w:rPr>
        <w:t>սպառողին՝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en-US"/>
        </w:rPr>
        <w:t>մասնաբաժնի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en-US"/>
        </w:rPr>
        <w:t>և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en-US"/>
        </w:rPr>
        <w:t>գնի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en-US"/>
        </w:rPr>
        <w:t>նշումով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: </w:t>
      </w:r>
    </w:p>
    <w:p w:rsidR="00DB19AC" w:rsidRPr="007366C2" w:rsidRDefault="00DB19AC" w:rsidP="00DB19AC">
      <w:pPr>
        <w:tabs>
          <w:tab w:val="left" w:pos="-630"/>
        </w:tabs>
        <w:spacing w:line="240" w:lineRule="auto"/>
        <w:ind w:firstLine="426"/>
        <w:contextualSpacing/>
        <w:jc w:val="both"/>
        <w:rPr>
          <w:rFonts w:ascii="GHEA Mariam" w:hAnsi="GHEA Mariam"/>
          <w:sz w:val="24"/>
          <w:szCs w:val="24"/>
          <w:lang w:val="nl-NL"/>
        </w:rPr>
      </w:pPr>
      <w:r w:rsidRPr="007366C2">
        <w:rPr>
          <w:rFonts w:ascii="GHEA Mariam" w:hAnsi="GHEA Mariam"/>
          <w:sz w:val="24"/>
          <w:szCs w:val="24"/>
          <w:lang w:val="nl-NL"/>
        </w:rPr>
        <w:t>3.</w:t>
      </w:r>
      <w:r w:rsidRPr="007366C2">
        <w:rPr>
          <w:rFonts w:ascii="GHEA Mariam" w:hAnsi="GHEA Mariam"/>
          <w:sz w:val="24"/>
          <w:szCs w:val="24"/>
          <w:lang w:val="hy-AM"/>
        </w:rPr>
        <w:t xml:space="preserve"> </w:t>
      </w:r>
      <w:r w:rsidRPr="007366C2">
        <w:rPr>
          <w:rFonts w:ascii="GHEA Mariam" w:hAnsi="GHEA Mariam"/>
          <w:sz w:val="24"/>
          <w:szCs w:val="24"/>
          <w:lang w:val="en-US"/>
        </w:rPr>
        <w:t>Հանրային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en-US"/>
        </w:rPr>
        <w:t>սննդի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en-US"/>
        </w:rPr>
        <w:t>կազմակերպման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en-US"/>
        </w:rPr>
        <w:t>սրահը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en-US"/>
        </w:rPr>
        <w:t>պետք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en-US"/>
        </w:rPr>
        <w:t>է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en-US"/>
        </w:rPr>
        <w:t>հատուկ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en-US"/>
        </w:rPr>
        <w:t>կահավորված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en-US"/>
        </w:rPr>
        <w:t>լինի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en-US"/>
        </w:rPr>
        <w:t>նախատեսված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en-US"/>
        </w:rPr>
        <w:t>պատրաստի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en-US"/>
        </w:rPr>
        <w:t>խոհարարական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en-US"/>
        </w:rPr>
        <w:t>արտադրանքի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en-US"/>
        </w:rPr>
        <w:t>իրացման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en-US"/>
        </w:rPr>
        <w:t>և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en-US"/>
        </w:rPr>
        <w:t>սպառման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en-US"/>
        </w:rPr>
        <w:t>կազմակերպման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en-US"/>
        </w:rPr>
        <w:t>համար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: </w:t>
      </w:r>
    </w:p>
    <w:p w:rsidR="00DB19AC" w:rsidRPr="007366C2" w:rsidRDefault="00DB19AC" w:rsidP="00DB19AC">
      <w:pPr>
        <w:tabs>
          <w:tab w:val="left" w:pos="-630"/>
        </w:tabs>
        <w:spacing w:line="240" w:lineRule="auto"/>
        <w:ind w:firstLine="426"/>
        <w:contextualSpacing/>
        <w:jc w:val="both"/>
        <w:rPr>
          <w:rFonts w:ascii="GHEA Mariam" w:hAnsi="GHEA Mariam"/>
          <w:sz w:val="24"/>
          <w:szCs w:val="24"/>
          <w:lang w:val="nl-NL"/>
        </w:rPr>
      </w:pPr>
      <w:r w:rsidRPr="007366C2">
        <w:rPr>
          <w:rFonts w:ascii="GHEA Mariam" w:hAnsi="GHEA Mariam"/>
          <w:sz w:val="24"/>
          <w:szCs w:val="24"/>
          <w:lang w:val="nl-NL"/>
        </w:rPr>
        <w:t>4.</w:t>
      </w:r>
      <w:r w:rsidRPr="007366C2">
        <w:rPr>
          <w:rFonts w:ascii="GHEA Mariam" w:hAnsi="GHEA Mariam"/>
          <w:sz w:val="24"/>
          <w:szCs w:val="24"/>
          <w:lang w:val="hy-AM"/>
        </w:rPr>
        <w:t xml:space="preserve"> </w:t>
      </w:r>
      <w:r w:rsidRPr="007366C2">
        <w:rPr>
          <w:rFonts w:ascii="GHEA Mariam" w:hAnsi="GHEA Mariam"/>
          <w:sz w:val="24"/>
          <w:szCs w:val="24"/>
          <w:lang w:val="en-US"/>
        </w:rPr>
        <w:t>Մուտքի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en-US"/>
        </w:rPr>
        <w:t>մոտ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en-US"/>
        </w:rPr>
        <w:t>պետք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en-US"/>
        </w:rPr>
        <w:t>է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en-US"/>
        </w:rPr>
        <w:t>փակցված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en-US"/>
        </w:rPr>
        <w:t>լինի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en-US"/>
        </w:rPr>
        <w:t>ցուցանակ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, </w:t>
      </w:r>
      <w:r w:rsidRPr="007366C2">
        <w:rPr>
          <w:rFonts w:ascii="GHEA Mariam" w:hAnsi="GHEA Mariam"/>
          <w:sz w:val="24"/>
          <w:szCs w:val="24"/>
          <w:lang w:val="en-US"/>
        </w:rPr>
        <w:t>որտեղ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en-US"/>
        </w:rPr>
        <w:t>նշվում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en-US"/>
        </w:rPr>
        <w:t>են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կազմակերպության </w:t>
      </w:r>
      <w:r w:rsidRPr="007366C2">
        <w:rPr>
          <w:rFonts w:ascii="GHEA Mariam" w:hAnsi="GHEA Mariam"/>
          <w:sz w:val="24"/>
          <w:szCs w:val="24"/>
          <w:lang w:val="en-US"/>
        </w:rPr>
        <w:t>անվանումը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, </w:t>
      </w:r>
      <w:r w:rsidRPr="007366C2">
        <w:rPr>
          <w:rFonts w:ascii="GHEA Mariam" w:hAnsi="GHEA Mariam"/>
          <w:sz w:val="24"/>
          <w:szCs w:val="24"/>
          <w:lang w:val="en-US"/>
        </w:rPr>
        <w:t>տիպը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, </w:t>
      </w:r>
      <w:r w:rsidRPr="007366C2">
        <w:rPr>
          <w:rFonts w:ascii="GHEA Mariam" w:hAnsi="GHEA Mariam"/>
          <w:sz w:val="24"/>
          <w:szCs w:val="24"/>
          <w:lang w:val="en-US"/>
        </w:rPr>
        <w:t>կազակերպական</w:t>
      </w:r>
      <w:r w:rsidRPr="007366C2">
        <w:rPr>
          <w:rFonts w:ascii="GHEA Mariam" w:hAnsi="GHEA Mariam"/>
          <w:sz w:val="24"/>
          <w:szCs w:val="24"/>
          <w:lang w:val="nl-NL"/>
        </w:rPr>
        <w:t>-</w:t>
      </w:r>
      <w:r w:rsidRPr="007366C2">
        <w:rPr>
          <w:rFonts w:ascii="GHEA Mariam" w:hAnsi="GHEA Mariam"/>
          <w:sz w:val="24"/>
          <w:szCs w:val="24"/>
          <w:lang w:val="en-US"/>
        </w:rPr>
        <w:t>իրավական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en-US"/>
        </w:rPr>
        <w:t>տեսակը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, </w:t>
      </w:r>
      <w:r w:rsidRPr="007366C2">
        <w:rPr>
          <w:rFonts w:ascii="GHEA Mariam" w:hAnsi="GHEA Mariam"/>
          <w:sz w:val="24"/>
          <w:szCs w:val="24"/>
          <w:lang w:val="en-US"/>
        </w:rPr>
        <w:t>իրավաբանական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en-US"/>
        </w:rPr>
        <w:t>հասցեն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en-US"/>
        </w:rPr>
        <w:t>և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en-US"/>
        </w:rPr>
        <w:t>աշխատանքային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en-US"/>
        </w:rPr>
        <w:t>ռեժիմը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: </w:t>
      </w:r>
    </w:p>
    <w:p w:rsidR="00DB19AC" w:rsidRPr="007366C2" w:rsidRDefault="00DB19AC" w:rsidP="00DB19AC">
      <w:pPr>
        <w:tabs>
          <w:tab w:val="left" w:pos="-630"/>
        </w:tabs>
        <w:spacing w:line="240" w:lineRule="auto"/>
        <w:ind w:firstLine="426"/>
        <w:contextualSpacing/>
        <w:jc w:val="both"/>
        <w:rPr>
          <w:rFonts w:ascii="GHEA Mariam" w:hAnsi="GHEA Mariam"/>
          <w:sz w:val="24"/>
          <w:szCs w:val="24"/>
          <w:lang w:val="nl-NL"/>
        </w:rPr>
      </w:pPr>
      <w:r w:rsidRPr="007366C2">
        <w:rPr>
          <w:rFonts w:ascii="GHEA Mariam" w:hAnsi="GHEA Mariam"/>
          <w:sz w:val="24"/>
          <w:szCs w:val="24"/>
          <w:lang w:val="nl-NL"/>
        </w:rPr>
        <w:t>5.</w:t>
      </w:r>
      <w:r w:rsidRPr="007366C2">
        <w:rPr>
          <w:rFonts w:ascii="GHEA Mariam" w:hAnsi="GHEA Mariam"/>
          <w:sz w:val="24"/>
          <w:szCs w:val="24"/>
          <w:lang w:val="hy-AM"/>
        </w:rPr>
        <w:t xml:space="preserve"> </w:t>
      </w:r>
      <w:r w:rsidRPr="007366C2">
        <w:rPr>
          <w:rFonts w:ascii="GHEA Mariam" w:hAnsi="GHEA Mariam"/>
          <w:sz w:val="24"/>
          <w:szCs w:val="24"/>
          <w:lang w:val="en-US"/>
        </w:rPr>
        <w:t>Սպասարկող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en-US"/>
        </w:rPr>
        <w:t>անձնակազմի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en-US"/>
        </w:rPr>
        <w:t>անդամները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, </w:t>
      </w:r>
      <w:r w:rsidRPr="007366C2">
        <w:rPr>
          <w:rFonts w:ascii="GHEA Mariam" w:hAnsi="GHEA Mariam"/>
          <w:sz w:val="24"/>
          <w:szCs w:val="24"/>
          <w:lang w:val="en-US"/>
        </w:rPr>
        <w:t>որոնք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en-US"/>
        </w:rPr>
        <w:t>անմիջապես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en-US"/>
        </w:rPr>
        <w:t>առնչվում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en-US"/>
        </w:rPr>
        <w:t>են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en-US"/>
        </w:rPr>
        <w:t>սննդի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en-US"/>
        </w:rPr>
        <w:t>հետ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,  </w:t>
      </w:r>
      <w:r w:rsidRPr="007366C2">
        <w:rPr>
          <w:rFonts w:ascii="GHEA Mariam" w:hAnsi="GHEA Mariam"/>
          <w:sz w:val="24"/>
          <w:szCs w:val="24"/>
          <w:lang w:val="en-US"/>
        </w:rPr>
        <w:t>պետք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en-US"/>
        </w:rPr>
        <w:t>է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en-US"/>
        </w:rPr>
        <w:t>ունենան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en-US"/>
        </w:rPr>
        <w:t>անձնական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en-US"/>
        </w:rPr>
        <w:t>սանիտարական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en-US"/>
        </w:rPr>
        <w:t>գրքույկ</w:t>
      </w:r>
      <w:r w:rsidRPr="007366C2">
        <w:rPr>
          <w:rFonts w:ascii="GHEA Mariam" w:hAnsi="GHEA Mariam"/>
          <w:sz w:val="24"/>
          <w:szCs w:val="24"/>
          <w:lang w:val="nl-NL"/>
        </w:rPr>
        <w:t>:</w:t>
      </w:r>
    </w:p>
    <w:p w:rsidR="00DB19AC" w:rsidRPr="007366C2" w:rsidRDefault="00DB19AC" w:rsidP="00DB19AC">
      <w:pPr>
        <w:tabs>
          <w:tab w:val="left" w:pos="-630"/>
        </w:tabs>
        <w:spacing w:line="240" w:lineRule="auto"/>
        <w:ind w:firstLine="426"/>
        <w:contextualSpacing/>
        <w:jc w:val="both"/>
        <w:rPr>
          <w:rFonts w:ascii="GHEA Mariam" w:hAnsi="GHEA Mariam"/>
          <w:sz w:val="24"/>
          <w:szCs w:val="24"/>
          <w:lang w:val="nl-NL"/>
        </w:rPr>
      </w:pPr>
      <w:r w:rsidRPr="007366C2">
        <w:rPr>
          <w:rFonts w:ascii="GHEA Mariam" w:hAnsi="GHEA Mariam"/>
          <w:sz w:val="24"/>
          <w:szCs w:val="24"/>
          <w:lang w:val="nl-NL"/>
        </w:rPr>
        <w:t>6.</w:t>
      </w:r>
      <w:r w:rsidRPr="007366C2">
        <w:rPr>
          <w:rFonts w:ascii="GHEA Mariam" w:hAnsi="GHEA Mariam"/>
          <w:sz w:val="24"/>
          <w:szCs w:val="24"/>
          <w:lang w:val="hy-AM"/>
        </w:rPr>
        <w:t xml:space="preserve"> </w:t>
      </w:r>
      <w:r w:rsidRPr="007366C2">
        <w:rPr>
          <w:rFonts w:ascii="GHEA Mariam" w:hAnsi="GHEA Mariam"/>
          <w:sz w:val="24"/>
          <w:szCs w:val="24"/>
          <w:lang w:val="en-US"/>
        </w:rPr>
        <w:t>Խոհարարն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en-US"/>
        </w:rPr>
        <w:t>ու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en-US"/>
        </w:rPr>
        <w:t>հրուշակագործը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en-US"/>
        </w:rPr>
        <w:t>պետք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en-US"/>
        </w:rPr>
        <w:t>է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en-US"/>
        </w:rPr>
        <w:t>ունենան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en-US"/>
        </w:rPr>
        <w:t>մասնագիտական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en-US"/>
        </w:rPr>
        <w:t>կրթություն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en-US"/>
        </w:rPr>
        <w:t>կամ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en-US"/>
        </w:rPr>
        <w:t>մասնագիտական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en-US"/>
        </w:rPr>
        <w:t>որակավորումը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en-US"/>
        </w:rPr>
        <w:t>հաստատող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en-US"/>
        </w:rPr>
        <w:t>փաստաթուղթ</w:t>
      </w:r>
      <w:r w:rsidRPr="007366C2">
        <w:rPr>
          <w:rFonts w:ascii="GHEA Mariam" w:hAnsi="GHEA Mariam"/>
          <w:sz w:val="24"/>
          <w:szCs w:val="24"/>
          <w:lang w:val="nl-NL"/>
        </w:rPr>
        <w:t>:</w:t>
      </w:r>
    </w:p>
    <w:p w:rsidR="00DB19AC" w:rsidRPr="007366C2" w:rsidRDefault="00DB19AC" w:rsidP="00DB19AC">
      <w:pPr>
        <w:tabs>
          <w:tab w:val="left" w:pos="-630"/>
        </w:tabs>
        <w:spacing w:line="240" w:lineRule="auto"/>
        <w:ind w:firstLine="426"/>
        <w:contextualSpacing/>
        <w:jc w:val="both"/>
        <w:rPr>
          <w:rFonts w:ascii="GHEA Mariam" w:hAnsi="GHEA Mariam"/>
          <w:sz w:val="24"/>
          <w:szCs w:val="24"/>
          <w:lang w:val="nl-NL"/>
        </w:rPr>
      </w:pPr>
      <w:r w:rsidRPr="007366C2">
        <w:rPr>
          <w:rFonts w:ascii="GHEA Mariam" w:hAnsi="GHEA Mariam"/>
          <w:sz w:val="24"/>
          <w:szCs w:val="24"/>
          <w:lang w:val="nl-NL"/>
        </w:rPr>
        <w:t>7.</w:t>
      </w:r>
      <w:r w:rsidRPr="007366C2">
        <w:rPr>
          <w:rFonts w:ascii="GHEA Mariam" w:hAnsi="GHEA Mariam"/>
          <w:sz w:val="24"/>
          <w:szCs w:val="24"/>
          <w:lang w:val="hy-AM"/>
        </w:rPr>
        <w:t xml:space="preserve"> </w:t>
      </w:r>
      <w:r w:rsidRPr="007366C2">
        <w:rPr>
          <w:rFonts w:ascii="GHEA Mariam" w:hAnsi="GHEA Mariam"/>
          <w:sz w:val="24"/>
          <w:szCs w:val="24"/>
          <w:lang w:val="en-US"/>
        </w:rPr>
        <w:t>Սպասարկող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en-US"/>
        </w:rPr>
        <w:t>անձնակազմի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en-US"/>
        </w:rPr>
        <w:t>անդամները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en-US"/>
        </w:rPr>
        <w:t>պետք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en-US"/>
        </w:rPr>
        <w:t>է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en-US"/>
        </w:rPr>
        <w:t>ունենան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hy-AM"/>
        </w:rPr>
        <w:t>աշխատանքային արտահագուստ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, </w:t>
      </w:r>
      <w:r w:rsidRPr="007366C2">
        <w:rPr>
          <w:rFonts w:ascii="GHEA Mariam" w:hAnsi="GHEA Mariam"/>
          <w:sz w:val="24"/>
          <w:szCs w:val="24"/>
          <w:lang w:val="en-US"/>
        </w:rPr>
        <w:t>ինչպես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en-US"/>
        </w:rPr>
        <w:t>նաև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en-US"/>
        </w:rPr>
        <w:t>կազմակերպության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en-US"/>
        </w:rPr>
        <w:t>ղեկավարի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en-US"/>
        </w:rPr>
        <w:t>կողմից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en-US"/>
        </w:rPr>
        <w:t>տրված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en-US"/>
        </w:rPr>
        <w:t>անվանաքարտ՝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en-US"/>
        </w:rPr>
        <w:t>լուսանկարով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, </w:t>
      </w:r>
      <w:r w:rsidRPr="007366C2">
        <w:rPr>
          <w:rFonts w:ascii="GHEA Mariam" w:hAnsi="GHEA Mariam"/>
          <w:sz w:val="24"/>
          <w:szCs w:val="24"/>
          <w:lang w:val="en-US"/>
        </w:rPr>
        <w:t>անվան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, </w:t>
      </w:r>
      <w:r w:rsidRPr="007366C2">
        <w:rPr>
          <w:rFonts w:ascii="GHEA Mariam" w:hAnsi="GHEA Mariam"/>
          <w:sz w:val="24"/>
          <w:szCs w:val="24"/>
          <w:lang w:val="en-US"/>
        </w:rPr>
        <w:t>ազգանվան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en-US"/>
        </w:rPr>
        <w:t>և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en-US"/>
        </w:rPr>
        <w:t>զբաղեցրած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en-US"/>
        </w:rPr>
        <w:t>պաշտոնի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en-US"/>
        </w:rPr>
        <w:t>նշմամբ՝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en-US"/>
        </w:rPr>
        <w:t>վավերացված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>
        <w:rPr>
          <w:rFonts w:ascii="GHEA Mariam" w:hAnsi="GHEA Mariam"/>
          <w:sz w:val="24"/>
          <w:szCs w:val="24"/>
          <w:lang w:val="hy-AM"/>
        </w:rPr>
        <w:t>կազմակերպ</w:t>
      </w:r>
      <w:r w:rsidRPr="007366C2">
        <w:rPr>
          <w:rFonts w:ascii="GHEA Mariam" w:hAnsi="GHEA Mariam"/>
          <w:sz w:val="24"/>
          <w:szCs w:val="24"/>
          <w:lang w:val="en-US"/>
        </w:rPr>
        <w:t>ության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en-US"/>
        </w:rPr>
        <w:t>կնիքով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: </w:t>
      </w:r>
    </w:p>
    <w:p w:rsidR="00DB19AC" w:rsidRPr="007366C2" w:rsidRDefault="00DB19AC" w:rsidP="00DB19AC">
      <w:pPr>
        <w:tabs>
          <w:tab w:val="left" w:pos="0"/>
        </w:tabs>
        <w:spacing w:line="240" w:lineRule="auto"/>
        <w:ind w:firstLine="426"/>
        <w:contextualSpacing/>
        <w:jc w:val="both"/>
        <w:rPr>
          <w:rFonts w:ascii="GHEA Mariam" w:hAnsi="GHEA Mariam"/>
          <w:sz w:val="24"/>
          <w:szCs w:val="24"/>
          <w:lang w:val="nl-NL"/>
        </w:rPr>
      </w:pPr>
      <w:r w:rsidRPr="007366C2">
        <w:rPr>
          <w:rFonts w:ascii="GHEA Mariam" w:hAnsi="GHEA Mariam"/>
          <w:sz w:val="24"/>
          <w:szCs w:val="24"/>
          <w:lang w:val="nl-NL"/>
        </w:rPr>
        <w:t>8.</w:t>
      </w:r>
      <w:r w:rsidRPr="007366C2">
        <w:rPr>
          <w:rFonts w:ascii="GHEA Mariam" w:hAnsi="GHEA Mariam"/>
          <w:sz w:val="24"/>
          <w:szCs w:val="24"/>
          <w:lang w:val="hy-AM"/>
        </w:rPr>
        <w:t xml:space="preserve"> </w:t>
      </w:r>
      <w:r w:rsidRPr="007366C2">
        <w:rPr>
          <w:rFonts w:ascii="GHEA Mariam" w:hAnsi="GHEA Mariam"/>
          <w:sz w:val="24"/>
          <w:szCs w:val="24"/>
          <w:lang w:val="en-US"/>
        </w:rPr>
        <w:t>Հանրային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en-US"/>
        </w:rPr>
        <w:t>սննդի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en-US"/>
        </w:rPr>
        <w:t>օբյեկտը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en-US"/>
        </w:rPr>
        <w:t>պետք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en-US"/>
        </w:rPr>
        <w:t>է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en-US"/>
        </w:rPr>
        <w:t>ապհովված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en-US"/>
        </w:rPr>
        <w:t>լինի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en-US"/>
        </w:rPr>
        <w:t>տեխնոլոգիական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en-US"/>
        </w:rPr>
        <w:t>գործընթացն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en-US"/>
        </w:rPr>
        <w:t>ապահովող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en-US"/>
        </w:rPr>
        <w:t>համապատասխան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en-US"/>
        </w:rPr>
        <w:t>սարքավորումներով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, </w:t>
      </w:r>
      <w:r w:rsidRPr="007366C2">
        <w:rPr>
          <w:rFonts w:ascii="GHEA Mariam" w:hAnsi="GHEA Mariam"/>
          <w:sz w:val="24"/>
          <w:szCs w:val="24"/>
          <w:lang w:val="en-US"/>
        </w:rPr>
        <w:t>այդ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en-US"/>
        </w:rPr>
        <w:t>թվում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en-US"/>
        </w:rPr>
        <w:t>օրենքով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en-US"/>
        </w:rPr>
        <w:t>սահմանված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en-US"/>
        </w:rPr>
        <w:t>կարգով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en-US"/>
        </w:rPr>
        <w:t>ստուգաչափված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en-US"/>
        </w:rPr>
        <w:t>կշեռքներով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en-US"/>
        </w:rPr>
        <w:t>և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en-US"/>
        </w:rPr>
        <w:t>չափման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en-US"/>
        </w:rPr>
        <w:t>այլ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en-US"/>
        </w:rPr>
        <w:t>համապատասխան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en-US"/>
        </w:rPr>
        <w:t>թույլատրելի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en-US"/>
        </w:rPr>
        <w:t>միջոցներով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, </w:t>
      </w:r>
      <w:r w:rsidRPr="007366C2">
        <w:rPr>
          <w:rFonts w:ascii="GHEA Mariam" w:hAnsi="GHEA Mariam"/>
          <w:sz w:val="24"/>
          <w:szCs w:val="24"/>
          <w:lang w:val="en-US"/>
        </w:rPr>
        <w:t>ինչպես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en-US"/>
        </w:rPr>
        <w:t>նաև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en-US"/>
        </w:rPr>
        <w:t>տվյալ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en-US"/>
        </w:rPr>
        <w:t>հանրային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en-US"/>
        </w:rPr>
        <w:t>սննդի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en-US"/>
        </w:rPr>
        <w:t>գործունեությունն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en-US"/>
        </w:rPr>
        <w:t>իրականացնելու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en-US"/>
        </w:rPr>
        <w:t>համար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en-US"/>
        </w:rPr>
        <w:t>նախատեսված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en-US"/>
        </w:rPr>
        <w:t>գույքով</w:t>
      </w:r>
      <w:r w:rsidRPr="007366C2">
        <w:rPr>
          <w:rFonts w:ascii="GHEA Mariam" w:hAnsi="GHEA Mariam"/>
          <w:sz w:val="24"/>
          <w:szCs w:val="24"/>
          <w:lang w:val="nl-NL"/>
        </w:rPr>
        <w:t>:</w:t>
      </w:r>
    </w:p>
    <w:p w:rsidR="00DB19AC" w:rsidRPr="007366C2" w:rsidRDefault="00DB19AC" w:rsidP="00DB19AC">
      <w:pPr>
        <w:tabs>
          <w:tab w:val="left" w:pos="0"/>
        </w:tabs>
        <w:spacing w:line="240" w:lineRule="auto"/>
        <w:ind w:firstLine="426"/>
        <w:contextualSpacing/>
        <w:jc w:val="both"/>
        <w:rPr>
          <w:rFonts w:ascii="GHEA Mariam" w:hAnsi="GHEA Mariam"/>
          <w:sz w:val="24"/>
          <w:szCs w:val="24"/>
          <w:lang w:val="nl-NL"/>
        </w:rPr>
      </w:pPr>
      <w:r w:rsidRPr="007366C2">
        <w:rPr>
          <w:rFonts w:ascii="GHEA Mariam" w:hAnsi="GHEA Mariam"/>
          <w:sz w:val="24"/>
          <w:szCs w:val="24"/>
          <w:lang w:val="nl-NL"/>
        </w:rPr>
        <w:t>9.</w:t>
      </w:r>
      <w:r w:rsidRPr="007366C2">
        <w:rPr>
          <w:rFonts w:ascii="GHEA Mariam" w:hAnsi="GHEA Mariam"/>
          <w:sz w:val="24"/>
          <w:szCs w:val="24"/>
          <w:lang w:val="hy-AM"/>
        </w:rPr>
        <w:t xml:space="preserve"> </w:t>
      </w:r>
      <w:r w:rsidRPr="007366C2">
        <w:rPr>
          <w:rFonts w:ascii="GHEA Mariam" w:hAnsi="GHEA Mariam"/>
          <w:sz w:val="24"/>
          <w:szCs w:val="24"/>
          <w:lang w:val="en-US"/>
        </w:rPr>
        <w:t>Բոլոր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en-US"/>
        </w:rPr>
        <w:t>տեսակի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en-US"/>
        </w:rPr>
        <w:t>հանրային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en-US"/>
        </w:rPr>
        <w:t>սննդի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en-US"/>
        </w:rPr>
        <w:t>օբյեկտները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en-US"/>
        </w:rPr>
        <w:t>պետք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en-US"/>
        </w:rPr>
        <w:t>է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en-US"/>
        </w:rPr>
        <w:t>ունենան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en-US"/>
        </w:rPr>
        <w:t>դեպի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en-US"/>
        </w:rPr>
        <w:t>օբյեկտի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en-US"/>
        </w:rPr>
        <w:t>մուտք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en-US"/>
        </w:rPr>
        <w:t>տանող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en-US"/>
        </w:rPr>
        <w:t>մատուցային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en-US"/>
        </w:rPr>
        <w:t>և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en-US"/>
        </w:rPr>
        <w:t>հետիոտնային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en-US"/>
        </w:rPr>
        <w:t>ճանապարհներ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, </w:t>
      </w:r>
      <w:r w:rsidRPr="007366C2">
        <w:rPr>
          <w:rFonts w:ascii="GHEA Mariam" w:hAnsi="GHEA Mariam"/>
          <w:sz w:val="24"/>
          <w:szCs w:val="24"/>
          <w:lang w:val="en-US"/>
        </w:rPr>
        <w:t>անհրաժեշտ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en-US"/>
        </w:rPr>
        <w:t>տեղեկատվական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en-US"/>
        </w:rPr>
        <w:t>ցուցանակներ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, </w:t>
      </w:r>
      <w:r w:rsidRPr="007366C2">
        <w:rPr>
          <w:rFonts w:ascii="GHEA Mariam" w:hAnsi="GHEA Mariam"/>
          <w:sz w:val="24"/>
          <w:szCs w:val="24"/>
          <w:lang w:val="en-US"/>
        </w:rPr>
        <w:t>սանհանգույցներ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:                                                                                     </w:t>
      </w:r>
    </w:p>
    <w:p w:rsidR="00DB19AC" w:rsidRPr="007366C2" w:rsidRDefault="00DB19AC" w:rsidP="00DB19AC">
      <w:pPr>
        <w:tabs>
          <w:tab w:val="left" w:pos="-630"/>
        </w:tabs>
        <w:spacing w:line="240" w:lineRule="auto"/>
        <w:ind w:firstLine="426"/>
        <w:contextualSpacing/>
        <w:jc w:val="both"/>
        <w:rPr>
          <w:rFonts w:ascii="GHEA Mariam" w:hAnsi="GHEA Mariam"/>
          <w:sz w:val="24"/>
          <w:szCs w:val="24"/>
          <w:lang w:val="nl-NL"/>
        </w:rPr>
      </w:pPr>
      <w:r w:rsidRPr="007366C2">
        <w:rPr>
          <w:rFonts w:ascii="GHEA Mariam" w:hAnsi="GHEA Mariam"/>
          <w:sz w:val="24"/>
          <w:szCs w:val="24"/>
          <w:lang w:val="nl-NL"/>
        </w:rPr>
        <w:t xml:space="preserve">  10.</w:t>
      </w:r>
      <w:r w:rsidRPr="007366C2">
        <w:rPr>
          <w:rFonts w:ascii="GHEA Mariam" w:hAnsi="GHEA Mariam"/>
          <w:sz w:val="24"/>
          <w:szCs w:val="24"/>
          <w:lang w:val="en-US"/>
        </w:rPr>
        <w:t>Ուսումնական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en-US"/>
        </w:rPr>
        <w:t>հաստատություներում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en-US"/>
        </w:rPr>
        <w:t>մանկական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en-US"/>
        </w:rPr>
        <w:t>և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en-US"/>
        </w:rPr>
        <w:t>բուժկանխարգելիչ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en-US"/>
        </w:rPr>
        <w:t>կազմակերպություներում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en-US"/>
        </w:rPr>
        <w:t>գործող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en-US"/>
        </w:rPr>
        <w:t>հանրային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en-US"/>
        </w:rPr>
        <w:t>սննդի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en-US"/>
        </w:rPr>
        <w:t>օբյեկտներում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en-US"/>
        </w:rPr>
        <w:t>արգելվում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en-US"/>
        </w:rPr>
        <w:t>է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en-US"/>
        </w:rPr>
        <w:t>ալկոհոլային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en-US"/>
        </w:rPr>
        <w:t>խմիչքների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en-US"/>
        </w:rPr>
        <w:t>իրացումը</w:t>
      </w:r>
      <w:r w:rsidRPr="007366C2">
        <w:rPr>
          <w:rFonts w:ascii="GHEA Mariam" w:hAnsi="GHEA Mariam"/>
          <w:sz w:val="24"/>
          <w:szCs w:val="24"/>
          <w:lang w:val="nl-NL"/>
        </w:rPr>
        <w:t>:</w:t>
      </w:r>
    </w:p>
    <w:p w:rsidR="00DB19AC" w:rsidRPr="007366C2" w:rsidRDefault="00DB19AC" w:rsidP="00DB19AC">
      <w:pPr>
        <w:tabs>
          <w:tab w:val="left" w:pos="-630"/>
        </w:tabs>
        <w:spacing w:line="240" w:lineRule="auto"/>
        <w:ind w:firstLine="426"/>
        <w:contextualSpacing/>
        <w:jc w:val="both"/>
        <w:rPr>
          <w:rFonts w:ascii="GHEA Mariam" w:hAnsi="GHEA Mariam"/>
          <w:sz w:val="24"/>
          <w:szCs w:val="24"/>
          <w:lang w:val="nl-NL"/>
        </w:rPr>
      </w:pPr>
      <w:r w:rsidRPr="007366C2">
        <w:rPr>
          <w:rFonts w:ascii="GHEA Mariam" w:hAnsi="GHEA Mariam"/>
          <w:sz w:val="24"/>
          <w:szCs w:val="24"/>
          <w:lang w:val="nl-NL"/>
        </w:rPr>
        <w:t xml:space="preserve">11. </w:t>
      </w:r>
      <w:r w:rsidRPr="007366C2">
        <w:rPr>
          <w:rFonts w:ascii="GHEA Mariam" w:hAnsi="GHEA Mariam"/>
          <w:sz w:val="24"/>
          <w:szCs w:val="24"/>
          <w:lang w:val="en-US"/>
        </w:rPr>
        <w:t>ժամը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24-00-</w:t>
      </w:r>
      <w:r w:rsidRPr="007366C2">
        <w:rPr>
          <w:rFonts w:ascii="GHEA Mariam" w:hAnsi="GHEA Mariam"/>
          <w:sz w:val="24"/>
          <w:szCs w:val="24"/>
          <w:lang w:val="en-US"/>
        </w:rPr>
        <w:t>ից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en-US"/>
        </w:rPr>
        <w:t>հետո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en-US"/>
        </w:rPr>
        <w:t>աշխատող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en-US"/>
        </w:rPr>
        <w:t>զվարճանքի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en-US"/>
        </w:rPr>
        <w:t>օբյեկտներում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 </w:t>
      </w:r>
      <w:r w:rsidRPr="007366C2">
        <w:rPr>
          <w:rFonts w:ascii="GHEA Mariam" w:hAnsi="GHEA Mariam"/>
          <w:sz w:val="24"/>
          <w:szCs w:val="24"/>
          <w:lang w:val="en-US"/>
        </w:rPr>
        <w:t>արգելվում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en-US"/>
        </w:rPr>
        <w:t>է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en-US"/>
        </w:rPr>
        <w:t>ակնհայտ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16  </w:t>
      </w:r>
      <w:r w:rsidRPr="007366C2">
        <w:rPr>
          <w:rFonts w:ascii="GHEA Mariam" w:hAnsi="GHEA Mariam"/>
          <w:sz w:val="24"/>
          <w:szCs w:val="24"/>
          <w:lang w:val="en-US"/>
        </w:rPr>
        <w:t>տարին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en-US"/>
        </w:rPr>
        <w:t>չլրացած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en-US"/>
        </w:rPr>
        <w:t>անձանց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en-US"/>
        </w:rPr>
        <w:t>մուտքը</w:t>
      </w:r>
      <w:r w:rsidRPr="007366C2">
        <w:rPr>
          <w:rFonts w:ascii="GHEA Mariam" w:hAnsi="GHEA Mariam"/>
          <w:sz w:val="24"/>
          <w:szCs w:val="24"/>
          <w:lang w:val="nl-NL"/>
        </w:rPr>
        <w:t>:</w:t>
      </w:r>
    </w:p>
    <w:p w:rsidR="00DB19AC" w:rsidRPr="007366C2" w:rsidRDefault="00DB19AC" w:rsidP="00DB19AC">
      <w:pPr>
        <w:tabs>
          <w:tab w:val="left" w:pos="-360"/>
        </w:tabs>
        <w:spacing w:line="240" w:lineRule="auto"/>
        <w:ind w:firstLine="426"/>
        <w:contextualSpacing/>
        <w:jc w:val="both"/>
        <w:rPr>
          <w:rFonts w:ascii="GHEA Mariam" w:hAnsi="GHEA Mariam"/>
          <w:sz w:val="24"/>
          <w:szCs w:val="24"/>
          <w:lang w:val="nl-NL"/>
        </w:rPr>
      </w:pPr>
      <w:r w:rsidRPr="007366C2">
        <w:rPr>
          <w:rFonts w:ascii="GHEA Mariam" w:hAnsi="GHEA Mariam"/>
          <w:sz w:val="24"/>
          <w:szCs w:val="24"/>
          <w:lang w:val="nl-NL"/>
        </w:rPr>
        <w:t xml:space="preserve">12. </w:t>
      </w:r>
      <w:r w:rsidRPr="007366C2">
        <w:rPr>
          <w:rFonts w:ascii="GHEA Mariam" w:hAnsi="GHEA Mariam"/>
          <w:sz w:val="24"/>
          <w:szCs w:val="24"/>
          <w:lang w:val="en-US"/>
        </w:rPr>
        <w:t>Ժամը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24-</w:t>
      </w:r>
      <w:r w:rsidRPr="007366C2">
        <w:rPr>
          <w:rFonts w:ascii="GHEA Mariam" w:hAnsi="GHEA Mariam"/>
          <w:sz w:val="24"/>
          <w:szCs w:val="24"/>
          <w:vertAlign w:val="superscript"/>
          <w:lang w:val="nl-NL"/>
        </w:rPr>
        <w:t>00</w:t>
      </w:r>
      <w:r w:rsidRPr="007366C2">
        <w:rPr>
          <w:rFonts w:ascii="GHEA Mariam" w:hAnsi="GHEA Mariam"/>
          <w:sz w:val="24"/>
          <w:szCs w:val="24"/>
          <w:lang w:val="nl-NL"/>
        </w:rPr>
        <w:t>-</w:t>
      </w:r>
      <w:r w:rsidRPr="007366C2">
        <w:rPr>
          <w:rFonts w:ascii="GHEA Mariam" w:hAnsi="GHEA Mariam"/>
          <w:sz w:val="24"/>
          <w:szCs w:val="24"/>
          <w:lang w:val="en-US"/>
        </w:rPr>
        <w:t>ից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en-US"/>
        </w:rPr>
        <w:t>հետո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en-US"/>
        </w:rPr>
        <w:t>աշխատող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en-US"/>
        </w:rPr>
        <w:t>բոլոր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en-US"/>
        </w:rPr>
        <w:t>հանրային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en-US"/>
        </w:rPr>
        <w:t>սննդի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en-US"/>
        </w:rPr>
        <w:t>օբյեկտների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en-US"/>
        </w:rPr>
        <w:t>սրահի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en-US"/>
        </w:rPr>
        <w:t>պատերը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en-US"/>
        </w:rPr>
        <w:t>և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en-US"/>
        </w:rPr>
        <w:t>պատուհանները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en-US"/>
        </w:rPr>
        <w:t>պետք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en-US"/>
        </w:rPr>
        <w:t>է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en-US"/>
        </w:rPr>
        <w:t>ձայնամեկուսացված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en-US"/>
        </w:rPr>
        <w:t>լինեն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, </w:t>
      </w:r>
      <w:r w:rsidRPr="007366C2">
        <w:rPr>
          <w:rFonts w:ascii="GHEA Mariam" w:hAnsi="GHEA Mariam"/>
          <w:sz w:val="24"/>
          <w:szCs w:val="24"/>
          <w:lang w:val="en-US"/>
        </w:rPr>
        <w:t>որպեսզի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en-US"/>
        </w:rPr>
        <w:t>ներսի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en-US"/>
        </w:rPr>
        <w:t>աղմուկը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en-US"/>
        </w:rPr>
        <w:t>չհարուցի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en-US"/>
        </w:rPr>
        <w:t>շրջակա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en-US"/>
        </w:rPr>
        <w:t>տարածքում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en-US"/>
        </w:rPr>
        <w:t>բնակվող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en-US"/>
        </w:rPr>
        <w:t>բնակիչների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en-US"/>
        </w:rPr>
        <w:t>դժգոհությունը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, </w:t>
      </w:r>
      <w:r w:rsidRPr="007366C2">
        <w:rPr>
          <w:rFonts w:ascii="GHEA Mariam" w:hAnsi="GHEA Mariam"/>
          <w:sz w:val="24"/>
          <w:szCs w:val="24"/>
          <w:lang w:val="en-US"/>
        </w:rPr>
        <w:t>ինչպես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en-US"/>
        </w:rPr>
        <w:t>նաև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hy-AM"/>
        </w:rPr>
        <w:t xml:space="preserve">կազմակերպության </w:t>
      </w:r>
      <w:r w:rsidRPr="007366C2">
        <w:rPr>
          <w:rFonts w:ascii="GHEA Mariam" w:hAnsi="GHEA Mariam"/>
          <w:sz w:val="24"/>
          <w:szCs w:val="24"/>
          <w:lang w:val="hy-AM"/>
        </w:rPr>
        <w:lastRenderedPageBreak/>
        <w:t xml:space="preserve">ղեկավարի կողմից պետք է </w:t>
      </w:r>
      <w:r w:rsidRPr="007366C2">
        <w:rPr>
          <w:rFonts w:ascii="GHEA Mariam" w:hAnsi="GHEA Mariam"/>
          <w:sz w:val="24"/>
          <w:szCs w:val="24"/>
          <w:lang w:val="en-US"/>
        </w:rPr>
        <w:t>ձեռնարկ</w:t>
      </w:r>
      <w:r w:rsidRPr="007366C2">
        <w:rPr>
          <w:rFonts w:ascii="GHEA Mariam" w:hAnsi="GHEA Mariam"/>
          <w:sz w:val="24"/>
          <w:szCs w:val="24"/>
          <w:lang w:val="hy-AM"/>
        </w:rPr>
        <w:t>վ</w:t>
      </w:r>
      <w:r w:rsidRPr="007366C2">
        <w:rPr>
          <w:rFonts w:ascii="GHEA Mariam" w:hAnsi="GHEA Mariam"/>
          <w:sz w:val="24"/>
          <w:szCs w:val="24"/>
          <w:lang w:val="en-US"/>
        </w:rPr>
        <w:t>են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en-US"/>
        </w:rPr>
        <w:t>համապատասխան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en-US"/>
        </w:rPr>
        <w:t>միջոցներ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en-US"/>
        </w:rPr>
        <w:t>ժամը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23:00-7:00-</w:t>
      </w:r>
      <w:r w:rsidRPr="007366C2">
        <w:rPr>
          <w:rFonts w:ascii="GHEA Mariam" w:hAnsi="GHEA Mariam"/>
          <w:sz w:val="24"/>
          <w:szCs w:val="24"/>
          <w:lang w:val="en-US"/>
        </w:rPr>
        <w:t>ն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en-US"/>
        </w:rPr>
        <w:t>օբյեկտի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en-US"/>
        </w:rPr>
        <w:t>գործունեության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en-US"/>
        </w:rPr>
        <w:t>հետ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en-US"/>
        </w:rPr>
        <w:t>կապված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en-US"/>
        </w:rPr>
        <w:t>նաև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en-US"/>
        </w:rPr>
        <w:t>օբյեկտից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 </w:t>
      </w:r>
      <w:r w:rsidRPr="007366C2">
        <w:rPr>
          <w:rFonts w:ascii="GHEA Mariam" w:hAnsi="GHEA Mariam"/>
          <w:sz w:val="24"/>
          <w:szCs w:val="24"/>
          <w:lang w:val="en-US"/>
        </w:rPr>
        <w:t>դուրս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en-US"/>
        </w:rPr>
        <w:t>լռության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en-US"/>
        </w:rPr>
        <w:t>պահպանման</w:t>
      </w:r>
      <w:r w:rsidRPr="007366C2">
        <w:rPr>
          <w:rFonts w:ascii="GHEA Mariam" w:hAnsi="GHEA Mariam"/>
          <w:sz w:val="24"/>
          <w:szCs w:val="24"/>
          <w:lang w:val="nl-NL"/>
        </w:rPr>
        <w:t xml:space="preserve"> </w:t>
      </w:r>
      <w:r w:rsidRPr="007366C2">
        <w:rPr>
          <w:rFonts w:ascii="GHEA Mariam" w:hAnsi="GHEA Mariam"/>
          <w:sz w:val="24"/>
          <w:szCs w:val="24"/>
          <w:lang w:val="en-US"/>
        </w:rPr>
        <w:t>ուղղությամբ</w:t>
      </w:r>
      <w:r w:rsidRPr="007366C2">
        <w:rPr>
          <w:rFonts w:ascii="GHEA Mariam" w:hAnsi="GHEA Mariam"/>
          <w:sz w:val="24"/>
          <w:szCs w:val="24"/>
          <w:lang w:val="nl-NL"/>
        </w:rPr>
        <w:t>:</w:t>
      </w:r>
    </w:p>
    <w:p w:rsidR="00DB19AC" w:rsidRPr="007366C2" w:rsidRDefault="00DB19AC" w:rsidP="00DB19AC">
      <w:pPr>
        <w:tabs>
          <w:tab w:val="left" w:pos="-630"/>
        </w:tabs>
        <w:spacing w:line="240" w:lineRule="auto"/>
        <w:ind w:firstLine="426"/>
        <w:contextualSpacing/>
        <w:jc w:val="both"/>
        <w:rPr>
          <w:rFonts w:ascii="GHEA Mariam" w:eastAsia="Times New Roman" w:hAnsi="GHEA Mariam"/>
          <w:color w:val="000000"/>
          <w:sz w:val="24"/>
          <w:szCs w:val="24"/>
          <w:lang w:val="hy-AM"/>
        </w:rPr>
      </w:pPr>
      <w:r w:rsidRPr="007366C2">
        <w:rPr>
          <w:rFonts w:ascii="GHEA Mariam" w:hAnsi="GHEA Mariam"/>
          <w:sz w:val="24"/>
          <w:szCs w:val="24"/>
          <w:lang w:val="hy-AM"/>
        </w:rPr>
        <w:t>1</w:t>
      </w:r>
      <w:r w:rsidRPr="007366C2">
        <w:rPr>
          <w:rFonts w:ascii="GHEA Mariam" w:hAnsi="GHEA Mariam"/>
          <w:sz w:val="24"/>
          <w:szCs w:val="24"/>
          <w:lang w:val="nl-NL"/>
        </w:rPr>
        <w:t>3</w:t>
      </w:r>
      <w:r w:rsidRPr="007366C2">
        <w:rPr>
          <w:rFonts w:ascii="GHEA Mariam" w:hAnsi="GHEA Mariam"/>
          <w:sz w:val="24"/>
          <w:szCs w:val="24"/>
          <w:lang w:val="hy-AM"/>
        </w:rPr>
        <w:t xml:space="preserve">. Հանրային սննդի կազմակերպման և իրացման թույլտվություն </w:t>
      </w:r>
      <w:r w:rsidRPr="007366C2">
        <w:rPr>
          <w:rFonts w:ascii="GHEA Mariam" w:eastAsia="Times New Roman" w:hAnsi="GHEA Mariam"/>
          <w:color w:val="000000"/>
          <w:sz w:val="24"/>
          <w:szCs w:val="24"/>
          <w:lang w:val="hy-AM"/>
        </w:rPr>
        <w:t>ստանալու համար իրավաբանական անձը կամ անհատ ձեռնարկատերը (այսուհետ` հայտատու) համայնքի ղեկավարին է ներկայացնում հայտ:</w:t>
      </w:r>
    </w:p>
    <w:p w:rsidR="00DB19AC" w:rsidRPr="007366C2" w:rsidRDefault="00DB19AC" w:rsidP="00DB19AC">
      <w:pPr>
        <w:tabs>
          <w:tab w:val="left" w:pos="-630"/>
        </w:tabs>
        <w:spacing w:line="240" w:lineRule="auto"/>
        <w:ind w:firstLine="426"/>
        <w:contextualSpacing/>
        <w:jc w:val="both"/>
        <w:rPr>
          <w:rFonts w:ascii="GHEA Mariam" w:eastAsia="Times New Roman" w:hAnsi="GHEA Mariam"/>
          <w:color w:val="000000"/>
          <w:sz w:val="24"/>
          <w:szCs w:val="24"/>
          <w:lang w:val="hy-AM"/>
        </w:rPr>
      </w:pPr>
      <w:r w:rsidRPr="007366C2">
        <w:rPr>
          <w:rFonts w:ascii="GHEA Mariam" w:eastAsia="Times New Roman" w:hAnsi="GHEA Mariam"/>
          <w:color w:val="000000"/>
          <w:sz w:val="24"/>
          <w:szCs w:val="24"/>
          <w:lang w:val="hy-AM"/>
        </w:rPr>
        <w:t>14. Թույլտվություն տալու մասին հայտի բավարարումը ձևակերպվում է համայնքի ղեկավարի որոշմամբ:</w:t>
      </w:r>
    </w:p>
    <w:p w:rsidR="00DB19AC" w:rsidRPr="007366C2" w:rsidRDefault="00DB19AC" w:rsidP="00DB19AC">
      <w:pPr>
        <w:tabs>
          <w:tab w:val="left" w:pos="-630"/>
        </w:tabs>
        <w:spacing w:line="240" w:lineRule="auto"/>
        <w:ind w:firstLine="426"/>
        <w:contextualSpacing/>
        <w:jc w:val="both"/>
        <w:rPr>
          <w:rFonts w:ascii="GHEA Mariam" w:eastAsia="Times New Roman" w:hAnsi="GHEA Mariam"/>
          <w:color w:val="000000"/>
          <w:sz w:val="24"/>
          <w:szCs w:val="24"/>
          <w:lang w:val="hy-AM"/>
        </w:rPr>
      </w:pPr>
      <w:r w:rsidRPr="007366C2">
        <w:rPr>
          <w:rFonts w:ascii="GHEA Mariam" w:eastAsia="Times New Roman" w:hAnsi="GHEA Mariam"/>
          <w:color w:val="000000"/>
          <w:sz w:val="24"/>
          <w:szCs w:val="24"/>
          <w:lang w:val="hy-AM"/>
        </w:rPr>
        <w:t>15. Թույլտվություն տալու հետ միաժամանակ, «Տեղական տուրքերի և վճարների մասին» Հայաստանի Հանրապետության օրենքին համապատասխան, հայտատուից գանձվում է տեղական տուրք:</w:t>
      </w:r>
    </w:p>
    <w:p w:rsidR="00DB19AC" w:rsidRPr="007366C2" w:rsidRDefault="00DB19AC" w:rsidP="00DB19AC">
      <w:pPr>
        <w:tabs>
          <w:tab w:val="left" w:pos="-630"/>
        </w:tabs>
        <w:spacing w:line="240" w:lineRule="auto"/>
        <w:ind w:firstLine="426"/>
        <w:contextualSpacing/>
        <w:jc w:val="both"/>
        <w:rPr>
          <w:rFonts w:ascii="GHEA Mariam" w:eastAsia="Times New Roman" w:hAnsi="GHEA Mariam"/>
          <w:color w:val="000000"/>
          <w:sz w:val="24"/>
          <w:szCs w:val="24"/>
          <w:lang w:val="hy-AM"/>
        </w:rPr>
      </w:pPr>
      <w:r w:rsidRPr="007366C2">
        <w:rPr>
          <w:rFonts w:ascii="GHEA Mariam" w:eastAsia="Times New Roman" w:hAnsi="GHEA Mariam"/>
          <w:color w:val="000000"/>
          <w:sz w:val="24"/>
          <w:szCs w:val="24"/>
          <w:lang w:val="hy-AM"/>
        </w:rPr>
        <w:t>16. Տեղական տուրքի վճարումը հաստատող անդորրագիրն ստանալուց հետո երեք աշխատանքային օրվա ընթացքում հայտատուին է հանձնվում հաստատված թույլտվությունը, որը տրվում է հայտատուի կողմից վճարված տեղական տուրքին համապատասխանող ժամկետով` վճարման օրվանից (եթե հայտատուի կողմից այլ ժամկետ չի նշվում):</w:t>
      </w:r>
    </w:p>
    <w:p w:rsidR="00DB19AC" w:rsidRPr="007366C2" w:rsidRDefault="00DB19AC" w:rsidP="00DB19AC">
      <w:pPr>
        <w:tabs>
          <w:tab w:val="left" w:pos="-630"/>
        </w:tabs>
        <w:spacing w:line="240" w:lineRule="auto"/>
        <w:ind w:firstLine="426"/>
        <w:contextualSpacing/>
        <w:jc w:val="both"/>
        <w:rPr>
          <w:rFonts w:ascii="GHEA Mariam" w:eastAsia="Times New Roman" w:hAnsi="GHEA Mariam"/>
          <w:color w:val="000000"/>
          <w:sz w:val="24"/>
          <w:szCs w:val="24"/>
          <w:lang w:val="hy-AM"/>
        </w:rPr>
      </w:pPr>
      <w:r>
        <w:rPr>
          <w:rFonts w:ascii="GHEA Mariam" w:eastAsia="Times New Roman" w:hAnsi="GHEA Mariam"/>
          <w:color w:val="000000"/>
          <w:sz w:val="24"/>
          <w:szCs w:val="24"/>
          <w:lang w:val="hy-AM"/>
        </w:rPr>
        <w:t>1</w:t>
      </w:r>
      <w:r w:rsidRPr="007366C2">
        <w:rPr>
          <w:rFonts w:ascii="GHEA Mariam" w:eastAsia="Times New Roman" w:hAnsi="GHEA Mariam"/>
          <w:color w:val="000000"/>
          <w:sz w:val="24"/>
          <w:szCs w:val="24"/>
          <w:lang w:val="hy-AM"/>
        </w:rPr>
        <w:t>7. Թույլտվություն ստանալու մասին հայտը մերժվում է, եթե հայտատուի ներկայացրած փաստաթղթերը թերի են, ակնհայտ կեղծ կամ խեղաթյուրված: Թույլտվություն ստանալու մասին հայտը գրավոր մերժվում է հայտի մուտքագրման օրվանից երեք աշխատանքային օրվա ընթացքում: Թույլտվություն ստանալու մասին հայտի մերժման վերաբերյալ որոշման մեջ պետք է հստակ նշվեն մերժման պատճառներն ու իրավական հիմքերը:</w:t>
      </w:r>
    </w:p>
    <w:p w:rsidR="00DB19AC" w:rsidRPr="007366C2" w:rsidRDefault="00DB19AC" w:rsidP="00DB19AC">
      <w:pPr>
        <w:tabs>
          <w:tab w:val="left" w:pos="-630"/>
        </w:tabs>
        <w:ind w:firstLine="426"/>
        <w:contextualSpacing/>
        <w:jc w:val="both"/>
        <w:rPr>
          <w:rFonts w:ascii="GHEA Mariam" w:hAnsi="GHEA Mariam"/>
          <w:sz w:val="24"/>
          <w:szCs w:val="24"/>
          <w:lang w:val="hy-AM"/>
        </w:rPr>
      </w:pPr>
    </w:p>
    <w:p w:rsidR="00DB19AC" w:rsidRPr="007366C2" w:rsidRDefault="00DB19AC" w:rsidP="00DB19AC">
      <w:pPr>
        <w:pStyle w:val="NoSpacing"/>
        <w:spacing w:line="276" w:lineRule="auto"/>
        <w:ind w:firstLine="426"/>
        <w:jc w:val="center"/>
        <w:rPr>
          <w:rFonts w:ascii="GHEA Mariam" w:hAnsi="GHEA Mariam"/>
          <w:lang w:val="hy-AM"/>
        </w:rPr>
      </w:pPr>
      <w:r w:rsidRPr="007366C2">
        <w:rPr>
          <w:rFonts w:ascii="GHEA Mariam" w:hAnsi="GHEA Mariam" w:cs="TimesArmenianPSMT"/>
          <w:b/>
          <w:i/>
          <w:lang w:val="hy-AM"/>
        </w:rPr>
        <w:t>Աշխատակազմի քարտուղար               Նելլի Շահնազարյան</w:t>
      </w:r>
    </w:p>
    <w:p w:rsidR="00DB19AC" w:rsidRDefault="00DB19AC" w:rsidP="00DB19AC">
      <w:pPr>
        <w:pStyle w:val="NoSpacing"/>
        <w:spacing w:line="276" w:lineRule="auto"/>
        <w:ind w:firstLine="426"/>
        <w:jc w:val="center"/>
        <w:rPr>
          <w:rFonts w:ascii="GHEA Mariam" w:hAnsi="GHEA Mariam"/>
          <w:lang w:val="hy-AM"/>
        </w:rPr>
      </w:pPr>
    </w:p>
    <w:p w:rsidR="006F428A" w:rsidRDefault="006F428A"/>
    <w:sectPr w:rsidR="006F428A" w:rsidSect="00DB19AC">
      <w:pgSz w:w="11906" w:h="16838"/>
      <w:pgMar w:top="567" w:right="424" w:bottom="851" w:left="99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Armeni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B19AC"/>
    <w:rsid w:val="006F428A"/>
    <w:rsid w:val="00DB1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DB1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561</Words>
  <Characters>3202</Characters>
  <Application>Microsoft Office Word</Application>
  <DocSecurity>0</DocSecurity>
  <Lines>26</Lines>
  <Paragraphs>7</Paragraphs>
  <ScaleCrop>false</ScaleCrop>
  <Company>STFC</Company>
  <LinksUpToDate>false</LinksUpToDate>
  <CharactersWithSpaces>3756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2019-03-22T07:23:00Z</dcterms:created>
  <dcterms:modified xsi:type="dcterms:W3CDTF">2019-03-22T07:24:00Z</dcterms:modified>
</cp:coreProperties>
</file>