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8F2" w14:textId="77777777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նախագիծ</w:t>
      </w:r>
    </w:p>
    <w:p w14:paraId="1310B874" w14:textId="24519DA8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2</w:t>
      </w:r>
    </w:p>
    <w:p w14:paraId="0380FA22" w14:textId="77777777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Հայաստանի Հանրապետության Սյունիքի մարզի </w:t>
      </w: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br/>
        <w:t>Կապան համայնքի ավագանու</w:t>
      </w:r>
    </w:p>
    <w:p w14:paraId="0608A27A" w14:textId="77777777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&lt;&lt;&gt;&gt; 2024թ</w:t>
      </w:r>
    </w:p>
    <w:p w14:paraId="144DD7AC" w14:textId="77777777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N     Ն  որոշման </w:t>
      </w:r>
    </w:p>
    <w:p w14:paraId="0957A18D" w14:textId="77777777" w:rsidR="00D12CF8" w:rsidRPr="00B845F1" w:rsidRDefault="00D12CF8" w:rsidP="00D12CF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7A19384A" w14:textId="3DDFC6A0" w:rsidR="00F227DB" w:rsidRPr="00921622" w:rsidRDefault="00921622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Համայնքի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կողմից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վճարողների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համար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աշխատանքները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կազմակերպելու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համար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վճարները</w:t>
      </w:r>
      <w:r w:rsidRPr="00921622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</w:p>
    <w:p w14:paraId="34916E90" w14:textId="77777777" w:rsidR="00F227DB" w:rsidRPr="00E216A0" w:rsidRDefault="00F227DB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A4B5192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1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Բնակելի նպատակային նշանակության շենքերում և /կամ/ շինություններում կոշտ կենցաղային թափոնների համար աղբահանության վճարը սահմանվում է՝</w:t>
      </w:r>
    </w:p>
    <w:p w14:paraId="46851DEA" w14:textId="7E73AA34" w:rsidR="00F227DB" w:rsidRPr="00E216A0" w:rsidRDefault="00F227DB" w:rsidP="004D1D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 ըստ հաշվառված անձանց քանակի՝ համայն</w:t>
      </w:r>
      <w:r w:rsidR="004D1D33" w:rsidRPr="00E216A0">
        <w:rPr>
          <w:rFonts w:ascii="GHEA Grapalat" w:hAnsi="GHEA Grapalat" w:cs="Sylfaen"/>
          <w:color w:val="000000"/>
          <w:lang w:val="hy-AM"/>
        </w:rPr>
        <w:t>ք</w:t>
      </w:r>
      <w:r w:rsidRPr="00E216A0">
        <w:rPr>
          <w:rFonts w:ascii="GHEA Grapalat" w:hAnsi="GHEA Grapalat" w:cs="Sylfaen"/>
          <w:color w:val="000000"/>
          <w:lang w:val="hy-AM"/>
        </w:rPr>
        <w:t xml:space="preserve">ում անձնագրային հաշվառման կանոններով ըստ հասցեի հաշվառում ունեցող և /կամ/ բնակվող յուրաքանչյուր բնակչի համար՝ ամսական </w:t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  <w:t>250 դրամ,</w:t>
      </w:r>
    </w:p>
    <w:p w14:paraId="7BD9659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2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Ոչ բնակելի նպատակային նշանակության շենքերում և /կամ/ շինություններում աղբահանության վճարը սահմանվում է ըստ շինության ընդհանուր մակերեսի հետևյալ դրույքաչափերով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</w:t>
      </w:r>
    </w:p>
    <w:p w14:paraId="5E1BF613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1) առևտրի, հանրային սննդի և կենցաղային ծառայությունների մատուցման շենքերի և շինությունների մասով՝ մեկ քառակուսի մետր մակերեսի համար՝  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   </w:t>
      </w:r>
      <w:r w:rsidRPr="00E216A0">
        <w:rPr>
          <w:rFonts w:ascii="GHEA Grapalat" w:hAnsi="GHEA Grapalat" w:cs="Sylfaen"/>
          <w:color w:val="000000"/>
          <w:lang w:val="hy-AM"/>
        </w:rPr>
        <w:t xml:space="preserve">   75 դրամ, </w:t>
      </w:r>
    </w:p>
    <w:p w14:paraId="71BC2006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2) հյուրանոցային տնտեսության օբյեկտների, տրանսպորտի բոլոր տիպերի կայանների /ավտոկայանների, օդանավակայանների, երկաթուղային կայարանների/, հանգստի տների, բազաների ու ճամբարների, սպորտի համար նախատեսված շենքերի և շինությունների մասով՝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>20 դրամ</w:t>
      </w:r>
    </w:p>
    <w:p w14:paraId="5925805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3) վարչակառավարչական, ֆինանսական, կապի, ինչպես նաև առողջապահության համար նախատեսված շենքերի և շինությունների մասով՝ մեկ քառակուսի մետր մակերեսի համար՝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 15 դրամ, </w:t>
      </w:r>
    </w:p>
    <w:p w14:paraId="0EB859E7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4) 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մասով՝ մեկ քառակուսի մետր մակերեսի համար՝ 15 դրամ, իսկ զորանոցների մասով՝ մեկ քառակուսի մետր մակերեսի համար՝ 8 դրամ,</w:t>
      </w:r>
    </w:p>
    <w:p w14:paraId="515DA86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5) արտադրական՝ արդյունաբերական և գյուղատնտեսական նշանակության շենքերի և շինությունների մասով /այդ թվում՝ ավտոկայանատեղի/՝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15 դրամ, </w:t>
      </w:r>
    </w:p>
    <w:p w14:paraId="1112DEE0" w14:textId="18AE8C44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6) շինություններում, որտեղ իրականացվում է մեկից ավելի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2-րդ կետի 1-5 ենթակետերով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</w:t>
      </w:r>
      <w:r w:rsidRPr="00E216A0">
        <w:rPr>
          <w:rFonts w:ascii="GHEA Grapalat" w:hAnsi="GHEA Grapalat" w:cs="Sylfaen"/>
          <w:color w:val="000000"/>
          <w:lang w:val="hy-AM"/>
        </w:rPr>
        <w:lastRenderedPageBreak/>
        <w:t>մակերեսների նշումով սխեման, իսկ համայնքի ղեկավարի չտեղեկացնելու դեպքում հաշվարկվում է 2-րդ կետի 1-5 ենթակետերով սահմանված դրույքաչափերով։</w:t>
      </w:r>
    </w:p>
    <w:p w14:paraId="1BFCEE3A" w14:textId="42FE269A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7) շինություններում /այդ թվում՝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գործունեության համար նախատեսված շինությունների առանձին 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2-րդ կետի 1-5 ենթակետերով սահմանված դրույքաչափերով։ </w:t>
      </w:r>
    </w:p>
    <w:p w14:paraId="514BD90C" w14:textId="003904FF" w:rsidR="00F227DB" w:rsidRPr="00E216A0" w:rsidRDefault="00FC5933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3</w:t>
      </w:r>
      <w:r>
        <w:rPr>
          <w:rFonts w:ascii="Cambria Math" w:hAnsi="Cambria Math" w:cs="Sylfaen"/>
          <w:color w:val="000000"/>
          <w:lang w:val="hy-AM"/>
        </w:rPr>
        <w:t>․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50 դրամ, </w:t>
      </w:r>
    </w:p>
    <w:p w14:paraId="65D2811E" w14:textId="0CA6F892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4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կենցաղային ծառայությունների մատուցման վայրերւոմ,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մատւոցման վայրերւոմ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ղեկավարին։ </w:t>
      </w:r>
    </w:p>
    <w:p w14:paraId="0B9A6484" w14:textId="59AA54E3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 xml:space="preserve">. 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1-5-րդ</w:t>
      </w:r>
      <w:r w:rsidR="00B34329" w:rsidRPr="009035BC">
        <w:rPr>
          <w:rFonts w:ascii="GHEA Grapalat" w:hAnsi="GHEA Grapalat"/>
          <w:color w:val="000000"/>
          <w:lang w:val="hy-AM"/>
        </w:rPr>
        <w:t xml:space="preserve"> 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սահմանված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դրույքաչափերի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անհամաձայնության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դեպքում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վճարը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է</w:t>
      </w:r>
      <w:r w:rsidR="0043607D" w:rsidRPr="009035BC">
        <w:rPr>
          <w:rFonts w:ascii="GHEA Grapalat" w:hAnsi="GHEA Grapalat"/>
          <w:color w:val="000000"/>
          <w:lang w:val="hy-AM"/>
        </w:rPr>
        <w:t>`</w:t>
      </w:r>
    </w:p>
    <w:p w14:paraId="3D0EC3F8" w14:textId="4325AC58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1) ըստ ծավալի՝ մեկ խորանարդ մետր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3000</w:t>
      </w:r>
      <w:r w:rsidRPr="009035BC">
        <w:rPr>
          <w:rFonts w:ascii="GHEA Grapalat" w:hAnsi="GHEA Grapalat"/>
          <w:color w:val="000000"/>
          <w:lang w:val="hy-AM"/>
        </w:rPr>
        <w:t xml:space="preserve"> դրամ, կամ</w:t>
      </w:r>
    </w:p>
    <w:p w14:paraId="7A80CB69" w14:textId="75D80587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2) ըստ զանգվածի՝ մեկ տոննա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10000</w:t>
      </w:r>
      <w:r w:rsidRPr="009035BC">
        <w:rPr>
          <w:rFonts w:ascii="GHEA Grapalat" w:hAnsi="GHEA Grapalat"/>
          <w:color w:val="000000"/>
          <w:lang w:val="hy-AM"/>
        </w:rPr>
        <w:t xml:space="preserve"> դրամ:</w:t>
      </w:r>
    </w:p>
    <w:p w14:paraId="3A087341" w14:textId="1B529FFF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</w:p>
    <w:p w14:paraId="713A650B" w14:textId="38764DE9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.1.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ոչ բնակելի շենքի և (կամ) շինության և (կամ) տարածքների մասով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EA6DB5">
        <w:rPr>
          <w:rFonts w:ascii="GHEA Grapalat" w:hAnsi="GHEA Grapalat" w:cs="GHEA Grapalat"/>
          <w:color w:val="000000"/>
          <w:lang w:val="hy-AM"/>
        </w:rPr>
        <w:t>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հարաբերությունները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կարգավորվում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են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GHEA Grapalat" w:hAnsi="GHEA Grapalat" w:cs="GHEA Grapalat"/>
          <w:color w:val="000000"/>
          <w:lang w:val="hy-AM"/>
        </w:rPr>
        <w:t xml:space="preserve">աղբահանության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ծառայություն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մատուցող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և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ստացող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կողմերի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միջև կնքված պայմանագրով: Ընդ որում, նշված շենքի, շինության և տարածքի սեփականատերը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1-5-րդ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դրույքաչափերի հետ անհամաձայնության վերաբերյալ գրավոր ներկայացնում է համայնքի ղեկավարին:</w:t>
      </w:r>
    </w:p>
    <w:p w14:paraId="68434E6E" w14:textId="5640D702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.2.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1-ին և 2-րդ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նախատեսված դեպքում ոչ բնակելի նպատակային նշանակության շենքի և (կամ) շինության և (կամ) տարածքի սեփականատերն է կազմակերպում ըստ զանգվածի կամ ծավալի աղբի հավաքման և հաշվարկման ապահովումը` </w:t>
      </w:r>
      <w:r w:rsidR="00B34329" w:rsidRPr="009035BC">
        <w:rPr>
          <w:rFonts w:ascii="GHEA Grapalat" w:hAnsi="GHEA Grapalat"/>
          <w:color w:val="000000"/>
          <w:lang w:val="hy-AM"/>
        </w:rPr>
        <w:t>իրավաբանական անձի կամ անհատ ձեռնարկատիրոջ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կողմից դրա ապահովման անհնարինության դեպքում: Ընդ որում, ըստ զանգվածի կամ </w:t>
      </w:r>
      <w:r w:rsidR="0043607D" w:rsidRPr="009035BC">
        <w:rPr>
          <w:rFonts w:ascii="GHEA Grapalat" w:hAnsi="GHEA Grapalat"/>
          <w:color w:val="000000"/>
          <w:lang w:val="hy-AM"/>
        </w:rPr>
        <w:lastRenderedPageBreak/>
        <w:t>ծավալի աղբի հավաքման դեպքում պետք է ապահովվեն աղբի հավաքման ու հեռացման՝ համայնքի ավագանու հաստատած կարգն ու պայմանները:</w:t>
      </w:r>
    </w:p>
    <w:p w14:paraId="7924C07A" w14:textId="622E74FC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43607D" w:rsidRPr="009035BC">
        <w:rPr>
          <w:rFonts w:ascii="GHEA Grapalat" w:hAnsi="GHEA Grapalat"/>
          <w:lang w:val="hy-AM"/>
        </w:rPr>
        <w:t>.3. Սույն հ</w:t>
      </w:r>
      <w:r w:rsidR="00B34329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 xml:space="preserve">ի 1-ին և 2-րդ </w:t>
      </w:r>
      <w:r w:rsidR="009E6812" w:rsidRPr="009035BC">
        <w:rPr>
          <w:rFonts w:ascii="GHEA Grapalat" w:hAnsi="GHEA Grapalat"/>
          <w:lang w:val="hy-AM"/>
        </w:rPr>
        <w:t>ենթա</w:t>
      </w:r>
      <w:r w:rsidR="0043607D" w:rsidRPr="009035BC">
        <w:rPr>
          <w:rFonts w:ascii="GHEA Grapalat" w:hAnsi="GHEA Grapalat"/>
          <w:lang w:val="hy-AM"/>
        </w:rPr>
        <w:t>կետերով նախատեսված կարգավորումները չեն կիրառվում սույն հ</w:t>
      </w:r>
      <w:r w:rsidR="009E6812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3.2-րդ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>ով սահմանվող ըստ զանգվածի կամ ծավալի աղբի հավաքման համար համապատասխան աղբամանների տեղադրման, ինչպես նաև աղբատար մեքենաների անարգել մուտքի ու ելքի անհնարինության դեպքերում:</w:t>
      </w:r>
    </w:p>
    <w:p w14:paraId="3AEA1CD4" w14:textId="71AF992E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6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Իրավաբանական անձանց և անհատ ձեռնարկատերերի կողմից շինարարական և խոշոր եզրաչափի աղբի հավաքման և փոխադրման թույլտվության համար դրույքաչափը սահմանվում է կոնկրետ հաշվարկված եզրաչափի աղբի քանակի համար սույն հավելվածի 3-րդ կետի 1-ին և  2-րդ ենթակետերի դրույքաչափերով հաշվարկված աղբահանության վճարի 20 տոկոսի չափով։ </w:t>
      </w:r>
    </w:p>
    <w:p w14:paraId="4260CC6E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Աղբի հավաքման և փոխադրման թույլտվությունը կարող է տրամադրվել նաև շինարարական և խոշոր եզրաչափի աղբի աղբահանության վճար վճարողներին՝ աղբն ինքնուրույն հավաքելու և փոխադրելու համար։ </w:t>
      </w:r>
    </w:p>
    <w:p w14:paraId="168F6284" w14:textId="727A9EBC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7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Աղբահանության վճար վճարող առանձին կատեգորիայի անձանց համար սահմանվում են արտոնություններ՝</w:t>
      </w:r>
    </w:p>
    <w:p w14:paraId="15C33188" w14:textId="77777777" w:rsidR="00F227DB" w:rsidRPr="00E216A0" w:rsidRDefault="00D05413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Զ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ոհված </w:t>
      </w:r>
      <w:r w:rsidRPr="00E216A0">
        <w:rPr>
          <w:rFonts w:ascii="GHEA Grapalat" w:hAnsi="GHEA Grapalat" w:cs="Sylfaen"/>
          <w:color w:val="000000"/>
          <w:lang w:val="hy-AM"/>
        </w:rPr>
        <w:t>զինծառայողների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ընտանիքների համար </w:t>
      </w:r>
      <w:r w:rsidR="00F227DB" w:rsidRPr="00E216A0">
        <w:rPr>
          <w:rFonts w:ascii="GHEA Grapalat" w:hAnsi="GHEA Grapalat" w:cs="Arial LatArm"/>
          <w:color w:val="000000"/>
          <w:lang w:val="hy-AM"/>
        </w:rPr>
        <w:t>–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100 տոկոսի չափով, </w:t>
      </w:r>
    </w:p>
    <w:p w14:paraId="7C4FDE22" w14:textId="77777777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Բազմա</w:t>
      </w:r>
      <w:r w:rsidR="00506FE5" w:rsidRPr="00E216A0">
        <w:rPr>
          <w:rFonts w:ascii="GHEA Grapalat" w:hAnsi="GHEA Grapalat" w:cs="Sylfaen"/>
          <w:color w:val="000000"/>
          <w:lang w:val="hy-AM"/>
        </w:rPr>
        <w:t>նդամ</w:t>
      </w:r>
      <w:r w:rsidRPr="00E216A0">
        <w:rPr>
          <w:rFonts w:ascii="GHEA Grapalat" w:hAnsi="GHEA Grapalat" w:cs="Sylfaen"/>
          <w:color w:val="000000"/>
          <w:lang w:val="hy-AM"/>
        </w:rPr>
        <w:t xml:space="preserve"> /7 և ավելի/ ընտանիքների համար </w:t>
      </w:r>
      <w:r w:rsidRPr="00E216A0">
        <w:rPr>
          <w:rFonts w:ascii="GHEA Grapalat" w:hAnsi="GHEA Grapalat" w:cs="Arial LatArm"/>
          <w:color w:val="000000"/>
          <w:lang w:val="hy-AM"/>
        </w:rPr>
        <w:t>–</w:t>
      </w:r>
      <w:r w:rsidRPr="00E216A0">
        <w:rPr>
          <w:rFonts w:ascii="GHEA Grapalat" w:hAnsi="GHEA Grapalat" w:cs="Sylfaen"/>
          <w:color w:val="000000"/>
          <w:lang w:val="hy-AM"/>
        </w:rPr>
        <w:t xml:space="preserve"> 50 տոկոսի չափով, </w:t>
      </w:r>
    </w:p>
    <w:p w14:paraId="1F09B33E" w14:textId="79AA65CA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Համայնքային ենթակայության կազմակերպություններն ազատվում են աղբահանության վճարներից։ </w:t>
      </w:r>
    </w:p>
    <w:p w14:paraId="522E12C9" w14:textId="77777777" w:rsidR="0014491C" w:rsidRPr="00E216A0" w:rsidRDefault="0014491C" w:rsidP="004D1D33">
      <w:pPr>
        <w:pStyle w:val="a4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4C938AE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534395C1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b/>
          <w:i/>
          <w:lang w:val="hy-AM"/>
        </w:rPr>
        <w:t>Աշխատակազմի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քարտուղար՝</w:t>
      </w:r>
      <w:r w:rsidRPr="00E216A0">
        <w:rPr>
          <w:rFonts w:ascii="GHEA Grapalat" w:hAnsi="GHEA Grapalat"/>
          <w:b/>
          <w:i/>
          <w:lang w:val="hy-AM"/>
        </w:rPr>
        <w:tab/>
        <w:t xml:space="preserve">         </w:t>
      </w:r>
      <w:r w:rsidR="00E216A0">
        <w:rPr>
          <w:rFonts w:ascii="GHEA Grapalat" w:hAnsi="GHEA Grapalat"/>
          <w:b/>
          <w:i/>
          <w:lang w:val="hy-AM"/>
        </w:rPr>
        <w:t xml:space="preserve">    </w:t>
      </w:r>
      <w:r w:rsidR="002C7A10"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/>
          <w:b/>
          <w:i/>
          <w:lang w:val="hy-AM"/>
        </w:rPr>
        <w:t xml:space="preserve">             </w:t>
      </w:r>
      <w:r w:rsidRPr="00E216A0">
        <w:rPr>
          <w:rFonts w:ascii="GHEA Grapalat" w:hAnsi="GHEA Grapalat" w:cs="Sylfaen"/>
          <w:b/>
          <w:i/>
          <w:lang w:val="hy-AM"/>
        </w:rPr>
        <w:t>Նելլի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Շահնազարյան</w:t>
      </w:r>
    </w:p>
    <w:p w14:paraId="62D4F9E8" w14:textId="77777777" w:rsidR="00C438D3" w:rsidRPr="00E216A0" w:rsidRDefault="00C438D3" w:rsidP="004D1D33">
      <w:pPr>
        <w:rPr>
          <w:rFonts w:ascii="GHEA Grapalat" w:hAnsi="GHEA Grapalat"/>
        </w:rPr>
      </w:pPr>
    </w:p>
    <w:sectPr w:rsidR="00C438D3" w:rsidRPr="00E216A0" w:rsidSect="00625F86">
      <w:pgSz w:w="11906" w:h="16838"/>
      <w:pgMar w:top="568" w:right="56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3173"/>
    <w:multiLevelType w:val="hybridMultilevel"/>
    <w:tmpl w:val="A01A95A0"/>
    <w:lvl w:ilvl="0" w:tplc="10F27F6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415B72AF"/>
    <w:multiLevelType w:val="hybridMultilevel"/>
    <w:tmpl w:val="E5EE7A4C"/>
    <w:lvl w:ilvl="0" w:tplc="3BB4F47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7E671742"/>
    <w:multiLevelType w:val="hybridMultilevel"/>
    <w:tmpl w:val="56DA3F08"/>
    <w:lvl w:ilvl="0" w:tplc="F93AC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B13"/>
    <w:rsid w:val="000E7E3F"/>
    <w:rsid w:val="000F6A10"/>
    <w:rsid w:val="00110B13"/>
    <w:rsid w:val="0014491C"/>
    <w:rsid w:val="0027343B"/>
    <w:rsid w:val="002C7A10"/>
    <w:rsid w:val="00306465"/>
    <w:rsid w:val="00334664"/>
    <w:rsid w:val="0043607D"/>
    <w:rsid w:val="004D1D33"/>
    <w:rsid w:val="00506FE5"/>
    <w:rsid w:val="00551568"/>
    <w:rsid w:val="005651EA"/>
    <w:rsid w:val="005A60D8"/>
    <w:rsid w:val="005C2E40"/>
    <w:rsid w:val="00625F86"/>
    <w:rsid w:val="00654F2F"/>
    <w:rsid w:val="00657DB5"/>
    <w:rsid w:val="006E6D80"/>
    <w:rsid w:val="009035BC"/>
    <w:rsid w:val="00921622"/>
    <w:rsid w:val="009E65C1"/>
    <w:rsid w:val="009E6812"/>
    <w:rsid w:val="00A0460A"/>
    <w:rsid w:val="00B34329"/>
    <w:rsid w:val="00B52235"/>
    <w:rsid w:val="00C438D3"/>
    <w:rsid w:val="00D05413"/>
    <w:rsid w:val="00D12CF8"/>
    <w:rsid w:val="00E216A0"/>
    <w:rsid w:val="00EA6DB5"/>
    <w:rsid w:val="00F015E1"/>
    <w:rsid w:val="00F227DB"/>
    <w:rsid w:val="00F615E9"/>
    <w:rsid w:val="00F6403B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CCB"/>
  <w15:docId w15:val="{B93E9CB7-EEEC-47CF-A06F-84A334D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2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36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2023-12-28T06:27:00Z</cp:lastPrinted>
  <dcterms:created xsi:type="dcterms:W3CDTF">2019-11-14T08:04:00Z</dcterms:created>
  <dcterms:modified xsi:type="dcterms:W3CDTF">2024-10-29T10:44:00Z</dcterms:modified>
</cp:coreProperties>
</file>