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B874" w14:textId="24519DA8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2</w:t>
      </w:r>
    </w:p>
    <w:p w14:paraId="2418509B" w14:textId="77777777" w:rsidR="004955E3" w:rsidRDefault="004955E3" w:rsidP="004955E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53D90B92" w14:textId="77777777" w:rsidR="004955E3" w:rsidRDefault="004955E3" w:rsidP="004955E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 հունվարի 2025թ</w:t>
      </w:r>
    </w:p>
    <w:p w14:paraId="144DD7AC" w14:textId="489DC1E5" w:rsidR="00D12CF8" w:rsidRPr="00CF1C94" w:rsidRDefault="004955E3" w:rsidP="004955E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N2-Ն  որոշման</w:t>
      </w:r>
      <w:bookmarkStart w:id="0" w:name="_GoBack"/>
      <w:bookmarkEnd w:id="0"/>
    </w:p>
    <w:p w14:paraId="0957A18D" w14:textId="77777777" w:rsidR="00D12CF8" w:rsidRPr="00B845F1" w:rsidRDefault="00D12CF8" w:rsidP="00D12CF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7A19384A" w14:textId="3DDFC6A0" w:rsidR="00F227DB" w:rsidRPr="00921622" w:rsidRDefault="00921622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Համայնքի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կողմից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վճարողների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համար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աշխատանքները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կազմակերպելու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համար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վճարները</w:t>
      </w:r>
      <w:r w:rsidRPr="00921622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</w:p>
    <w:p w14:paraId="34916E90" w14:textId="77777777" w:rsidR="00F227DB" w:rsidRPr="00E216A0" w:rsidRDefault="00F227DB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A4B5192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1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Բնակելի նպատակային նշանակության շենքերում և /կամ/ շինություններում կոշտ կենցաղային թափոնների համար աղբահանության վճարը սահմանվում է՝</w:t>
      </w:r>
    </w:p>
    <w:p w14:paraId="46851DEA" w14:textId="7E73AA34" w:rsidR="00F227DB" w:rsidRPr="00E216A0" w:rsidRDefault="00F227DB" w:rsidP="004D1D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 ըստ հաշվառված անձանց քանակի՝ համայն</w:t>
      </w:r>
      <w:r w:rsidR="004D1D33" w:rsidRPr="00E216A0">
        <w:rPr>
          <w:rFonts w:ascii="GHEA Grapalat" w:hAnsi="GHEA Grapalat" w:cs="Sylfaen"/>
          <w:color w:val="000000"/>
          <w:lang w:val="hy-AM"/>
        </w:rPr>
        <w:t>ք</w:t>
      </w:r>
      <w:r w:rsidRPr="00E216A0">
        <w:rPr>
          <w:rFonts w:ascii="GHEA Grapalat" w:hAnsi="GHEA Grapalat" w:cs="Sylfaen"/>
          <w:color w:val="000000"/>
          <w:lang w:val="hy-AM"/>
        </w:rPr>
        <w:t xml:space="preserve">ում անձնագրային հաշվառման կանոններով ըստ հասցեի հաշվառում ունեցող և /կամ/ բնակվող յուրաքանչյուր բնակչի համար՝ ամսական </w:t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  <w:t>250 դրամ,</w:t>
      </w:r>
    </w:p>
    <w:p w14:paraId="7BD9659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2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Ոչ բնակելի նպատակային նշանակության շենքերում և /կամ/ շինություններում աղբահանության վճարը սահմանվում է ըստ շինության ընդհանուր մակերեսի հետևյալ դրույքաչափերով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</w:t>
      </w:r>
    </w:p>
    <w:p w14:paraId="5E1BF613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1) առևտրի, հանրային սննդի և կենցաղային ծառայությունների մատուցման շենքերի և շինությունների մասով՝ մեկ քառակուսի մետր մակերեսի համար՝  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   </w:t>
      </w:r>
      <w:r w:rsidRPr="00E216A0">
        <w:rPr>
          <w:rFonts w:ascii="GHEA Grapalat" w:hAnsi="GHEA Grapalat" w:cs="Sylfaen"/>
          <w:color w:val="000000"/>
          <w:lang w:val="hy-AM"/>
        </w:rPr>
        <w:t xml:space="preserve">   75 դրամ, </w:t>
      </w:r>
    </w:p>
    <w:p w14:paraId="71BC2006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2) հյուրանոցային տնտեսության օբյեկտների, տրանսպորտի բոլոր տիպերի կայանների /ավտոկայանների, օդանավակայանների, երկաթուղային կայարանների/, հանգստի տների, բազաների ու ճամբարների, սպորտի համար նախատեսված շենքերի և շինությունների մասով՝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>20 դրամ</w:t>
      </w:r>
    </w:p>
    <w:p w14:paraId="5925805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3) վարչակառավարչական, ֆինանսական, կապի, ինչպես նաև առողջապահության համար նախատեսված շենքերի և շինությունների մասով՝ մեկ քառակուսի մետր մակերեսի համար՝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 15 դրամ, </w:t>
      </w:r>
    </w:p>
    <w:p w14:paraId="0EB859E7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4) 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մասով՝ մեկ քառակուսի մետր մակերեսի համար՝ 15 դրամ, իսկ զորանոցների մասով՝ մեկ քառակուսի մետր մակերեսի համար՝ 8 դրամ,</w:t>
      </w:r>
    </w:p>
    <w:p w14:paraId="515DA86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5) արտադրական՝ արդյունաբերական և գյուղատնտեսական նշանակության շենքերի և շինությունների մասով /այդ թվում՝ ավտոկայանատեղի/՝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15 դրամ, </w:t>
      </w:r>
    </w:p>
    <w:p w14:paraId="1112DEE0" w14:textId="18AE8C44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6) շինություններում, որտեղ իրականացվում է մեկից ավելի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2-րդ կետի 1-5 ենթակետերով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 չտեղեկացնելու դեպքում հաշվարկվում է 2-րդ կետի 1-5 ենթակետերով սահմանված դրույքաչափերով։</w:t>
      </w:r>
    </w:p>
    <w:p w14:paraId="1BFCEE3A" w14:textId="42FE269A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lastRenderedPageBreak/>
        <w:t>7) շինություններում /այդ թվում՝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գործունեության համար նախատեսված շինությունների առանձին 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2-րդ կետի 1-5 ենթակետերով սահմանված դրույքաչափերով։ </w:t>
      </w:r>
    </w:p>
    <w:p w14:paraId="514BD90C" w14:textId="003904FF" w:rsidR="00F227DB" w:rsidRPr="00E216A0" w:rsidRDefault="00FC5933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3</w:t>
      </w:r>
      <w:r>
        <w:rPr>
          <w:rFonts w:ascii="Cambria Math" w:hAnsi="Cambria Math" w:cs="Sylfaen"/>
          <w:color w:val="000000"/>
          <w:lang w:val="hy-AM"/>
        </w:rPr>
        <w:t>․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50 դրամ, </w:t>
      </w:r>
    </w:p>
    <w:p w14:paraId="65D2811E" w14:textId="0CA6F892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4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կենցաղային ծառայությունների մատուցման վայրերւոմ,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մատւոցման վայրերւոմ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ղեկավարին։ </w:t>
      </w:r>
    </w:p>
    <w:p w14:paraId="0B9A6484" w14:textId="59AA54E3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 xml:space="preserve">. 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1-5-րդ</w:t>
      </w:r>
      <w:r w:rsidR="00B34329" w:rsidRPr="009035BC">
        <w:rPr>
          <w:rFonts w:ascii="GHEA Grapalat" w:hAnsi="GHEA Grapalat"/>
          <w:color w:val="000000"/>
          <w:lang w:val="hy-AM"/>
        </w:rPr>
        <w:t xml:space="preserve"> 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սահմանված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դրույքաչափերի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անհամաձայնության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դեպքում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վճարը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է</w:t>
      </w:r>
      <w:r w:rsidR="0043607D" w:rsidRPr="009035BC">
        <w:rPr>
          <w:rFonts w:ascii="GHEA Grapalat" w:hAnsi="GHEA Grapalat"/>
          <w:color w:val="000000"/>
          <w:lang w:val="hy-AM"/>
        </w:rPr>
        <w:t>`</w:t>
      </w:r>
    </w:p>
    <w:p w14:paraId="3D0EC3F8" w14:textId="4325AC58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1) ըստ ծավալի՝ մեկ խորանարդ մետր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3000</w:t>
      </w:r>
      <w:r w:rsidRPr="009035BC">
        <w:rPr>
          <w:rFonts w:ascii="GHEA Grapalat" w:hAnsi="GHEA Grapalat"/>
          <w:color w:val="000000"/>
          <w:lang w:val="hy-AM"/>
        </w:rPr>
        <w:t xml:space="preserve"> դրամ, կամ</w:t>
      </w:r>
    </w:p>
    <w:p w14:paraId="7A80CB69" w14:textId="75D80587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2) ըստ զանգվածի՝ մեկ տոննա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10000</w:t>
      </w:r>
      <w:r w:rsidRPr="009035BC">
        <w:rPr>
          <w:rFonts w:ascii="GHEA Grapalat" w:hAnsi="GHEA Grapalat"/>
          <w:color w:val="000000"/>
          <w:lang w:val="hy-AM"/>
        </w:rPr>
        <w:t xml:space="preserve"> դրամ:</w:t>
      </w:r>
    </w:p>
    <w:p w14:paraId="3A087341" w14:textId="1B529FFF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</w:p>
    <w:p w14:paraId="713A650B" w14:textId="38764DE9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.1.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ոչ բնակելի շենքի և (կամ) շինության և (կամ) տարածքների մասով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EA6DB5">
        <w:rPr>
          <w:rFonts w:ascii="GHEA Grapalat" w:hAnsi="GHEA Grapalat" w:cs="GHEA Grapalat"/>
          <w:color w:val="000000"/>
          <w:lang w:val="hy-AM"/>
        </w:rPr>
        <w:t>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հարաբերությունները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կարգավորվում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են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GHEA Grapalat" w:hAnsi="GHEA Grapalat" w:cs="GHEA Grapalat"/>
          <w:color w:val="000000"/>
          <w:lang w:val="hy-AM"/>
        </w:rPr>
        <w:t xml:space="preserve">աղբահանության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ծառայություն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մատուցող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և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ստացող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կողմերի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միջև կնքված պայմանագրով: Ընդ որում, նշված շենքի, շինության և տարածքի սեփականատերը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1-5-րդ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դրույքաչափերի հետ անհամաձայնության վերաբերյալ գրավոր ներկայացնում է համայնքի ղեկավարին:</w:t>
      </w:r>
    </w:p>
    <w:p w14:paraId="68434E6E" w14:textId="5640D702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.2.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1-ին և 2-րդ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նախատեսված դեպքում ոչ բնակելի նպատակային նշանակության շենքի և (կամ) շինության և (կամ) տարածքի սեփականատերն է կազմակերպում ըստ զանգվածի կամ ծավալի աղբի հավաքման և հաշվարկման ապահովումը` </w:t>
      </w:r>
      <w:r w:rsidR="00B34329" w:rsidRPr="009035BC">
        <w:rPr>
          <w:rFonts w:ascii="GHEA Grapalat" w:hAnsi="GHEA Grapalat"/>
          <w:color w:val="000000"/>
          <w:lang w:val="hy-AM"/>
        </w:rPr>
        <w:t>իրավաբանական անձի կամ անհատ ձեռնարկատիրոջ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կողմից դրա ապահովման անհնարինության դեպքում: Ընդ որում, ըստ զանգվածի կամ ծավալի աղբի հավաքման դեպքում պետք է ապահովվեն աղբի հավաքման ու հեռացման՝ համայնքի ավագանու հաստատած կարգն ու պայմանները:</w:t>
      </w:r>
    </w:p>
    <w:p w14:paraId="7924C07A" w14:textId="622E74FC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5</w:t>
      </w:r>
      <w:r w:rsidR="0043607D" w:rsidRPr="009035BC">
        <w:rPr>
          <w:rFonts w:ascii="GHEA Grapalat" w:hAnsi="GHEA Grapalat"/>
          <w:lang w:val="hy-AM"/>
        </w:rPr>
        <w:t>.3. Սույն հ</w:t>
      </w:r>
      <w:r w:rsidR="00B34329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 xml:space="preserve">ի 1-ին և 2-րդ </w:t>
      </w:r>
      <w:r w:rsidR="009E6812" w:rsidRPr="009035BC">
        <w:rPr>
          <w:rFonts w:ascii="GHEA Grapalat" w:hAnsi="GHEA Grapalat"/>
          <w:lang w:val="hy-AM"/>
        </w:rPr>
        <w:t>ենթա</w:t>
      </w:r>
      <w:r w:rsidR="0043607D" w:rsidRPr="009035BC">
        <w:rPr>
          <w:rFonts w:ascii="GHEA Grapalat" w:hAnsi="GHEA Grapalat"/>
          <w:lang w:val="hy-AM"/>
        </w:rPr>
        <w:t>կետերով նախատեսված կարգավորումները չեն կիրառվում սույն հ</w:t>
      </w:r>
      <w:r w:rsidR="009E6812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3.2-րդ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>ով սահմանվող ըստ զանգվածի կամ ծավալի աղբի հավաքման համար համապատասխան աղբամանների տեղադրման, ինչպես նաև աղբատար մեքենաների անարգել մուտքի ու ելքի անհնարինության դեպքերում:</w:t>
      </w:r>
    </w:p>
    <w:p w14:paraId="3AEA1CD4" w14:textId="71AF992E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6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Իրավաբանական անձանց և անհատ ձեռնարկատերերի կողմից շինարարական և խոշոր եզրաչափի աղբի հավաքման և փոխադրման թույլտվության համար դրույքաչափը սահմանվում է կոնկրետ հաշվարկված եզրաչափի աղբի քանակի համար սույն հավելվածի 3-րդ կետի 1-ին և  2-րդ ենթակետերի դրույքաչափերով հաշվարկված աղբահանության վճարի 20 տոկոսի չափով։ </w:t>
      </w:r>
    </w:p>
    <w:p w14:paraId="4260CC6E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Աղբի հավաքման և փոխադրման թույլտվությունը կարող է տրամադրվել նաև շինարարական և խոշոր եզրաչափի աղբի աղբահանության վճար վճարողներին՝ աղբն ինքնուրույն հավաքելու և փոխադրելու համար։ </w:t>
      </w:r>
    </w:p>
    <w:p w14:paraId="168F6284" w14:textId="727A9EBC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7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Աղբահանության վճար վճարող առանձին կատեգորիայի անձանց համար սահմանվում են արտոնություններ՝</w:t>
      </w:r>
    </w:p>
    <w:p w14:paraId="15C33188" w14:textId="77777777" w:rsidR="00F227DB" w:rsidRPr="00E216A0" w:rsidRDefault="00D05413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Զ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ոհված </w:t>
      </w:r>
      <w:r w:rsidRPr="00E216A0">
        <w:rPr>
          <w:rFonts w:ascii="GHEA Grapalat" w:hAnsi="GHEA Grapalat" w:cs="Sylfaen"/>
          <w:color w:val="000000"/>
          <w:lang w:val="hy-AM"/>
        </w:rPr>
        <w:t>զինծառայողների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ընտանիքների համար </w:t>
      </w:r>
      <w:r w:rsidR="00F227DB" w:rsidRPr="00E216A0">
        <w:rPr>
          <w:rFonts w:ascii="GHEA Grapalat" w:hAnsi="GHEA Grapalat" w:cs="Arial LatArm"/>
          <w:color w:val="000000"/>
          <w:lang w:val="hy-AM"/>
        </w:rPr>
        <w:t>–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100 տոկոսի չափով, </w:t>
      </w:r>
    </w:p>
    <w:p w14:paraId="7C4FDE22" w14:textId="77777777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Բազմա</w:t>
      </w:r>
      <w:r w:rsidR="00506FE5" w:rsidRPr="00E216A0">
        <w:rPr>
          <w:rFonts w:ascii="GHEA Grapalat" w:hAnsi="GHEA Grapalat" w:cs="Sylfaen"/>
          <w:color w:val="000000"/>
          <w:lang w:val="hy-AM"/>
        </w:rPr>
        <w:t>նդամ</w:t>
      </w:r>
      <w:r w:rsidRPr="00E216A0">
        <w:rPr>
          <w:rFonts w:ascii="GHEA Grapalat" w:hAnsi="GHEA Grapalat" w:cs="Sylfaen"/>
          <w:color w:val="000000"/>
          <w:lang w:val="hy-AM"/>
        </w:rPr>
        <w:t xml:space="preserve"> /7 և ավելի/ ընտանիքների համար </w:t>
      </w:r>
      <w:r w:rsidRPr="00E216A0">
        <w:rPr>
          <w:rFonts w:ascii="GHEA Grapalat" w:hAnsi="GHEA Grapalat" w:cs="Arial LatArm"/>
          <w:color w:val="000000"/>
          <w:lang w:val="hy-AM"/>
        </w:rPr>
        <w:t>–</w:t>
      </w:r>
      <w:r w:rsidRPr="00E216A0">
        <w:rPr>
          <w:rFonts w:ascii="GHEA Grapalat" w:hAnsi="GHEA Grapalat" w:cs="Sylfaen"/>
          <w:color w:val="000000"/>
          <w:lang w:val="hy-AM"/>
        </w:rPr>
        <w:t xml:space="preserve"> 50 տոկոսի չափով, </w:t>
      </w:r>
    </w:p>
    <w:p w14:paraId="1F09B33E" w14:textId="79AA65CA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Համայնքային ենթակայության կազմակերպություններն ազատվում են աղբահանության վճարներից։ </w:t>
      </w:r>
    </w:p>
    <w:p w14:paraId="522E12C9" w14:textId="77777777" w:rsidR="0014491C" w:rsidRPr="00E216A0" w:rsidRDefault="0014491C" w:rsidP="004D1D33">
      <w:pPr>
        <w:pStyle w:val="a4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4C938AE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534395C1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b/>
          <w:i/>
          <w:lang w:val="hy-AM"/>
        </w:rPr>
        <w:t>Աշխատակազմի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քարտուղար՝</w:t>
      </w:r>
      <w:r w:rsidRPr="00E216A0">
        <w:rPr>
          <w:rFonts w:ascii="GHEA Grapalat" w:hAnsi="GHEA Grapalat"/>
          <w:b/>
          <w:i/>
          <w:lang w:val="hy-AM"/>
        </w:rPr>
        <w:tab/>
        <w:t xml:space="preserve">         </w:t>
      </w:r>
      <w:r w:rsidR="00E216A0">
        <w:rPr>
          <w:rFonts w:ascii="GHEA Grapalat" w:hAnsi="GHEA Grapalat"/>
          <w:b/>
          <w:i/>
          <w:lang w:val="hy-AM"/>
        </w:rPr>
        <w:t xml:space="preserve">    </w:t>
      </w:r>
      <w:r w:rsidR="002C7A10"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/>
          <w:b/>
          <w:i/>
          <w:lang w:val="hy-AM"/>
        </w:rPr>
        <w:t xml:space="preserve">             </w:t>
      </w:r>
      <w:r w:rsidRPr="00E216A0">
        <w:rPr>
          <w:rFonts w:ascii="GHEA Grapalat" w:hAnsi="GHEA Grapalat" w:cs="Sylfaen"/>
          <w:b/>
          <w:i/>
          <w:lang w:val="hy-AM"/>
        </w:rPr>
        <w:t>Նելլի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Շահնազարյան</w:t>
      </w:r>
    </w:p>
    <w:p w14:paraId="62D4F9E8" w14:textId="77777777" w:rsidR="00C438D3" w:rsidRPr="00E216A0" w:rsidRDefault="00C438D3" w:rsidP="004D1D33">
      <w:pPr>
        <w:rPr>
          <w:rFonts w:ascii="GHEA Grapalat" w:hAnsi="GHEA Grapalat"/>
        </w:rPr>
      </w:pPr>
    </w:p>
    <w:sectPr w:rsidR="00C438D3" w:rsidRPr="00E216A0" w:rsidSect="00625F86">
      <w:pgSz w:w="11906" w:h="16838"/>
      <w:pgMar w:top="568" w:right="56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3173"/>
    <w:multiLevelType w:val="hybridMultilevel"/>
    <w:tmpl w:val="A01A95A0"/>
    <w:lvl w:ilvl="0" w:tplc="10F27F6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415B72AF"/>
    <w:multiLevelType w:val="hybridMultilevel"/>
    <w:tmpl w:val="E5EE7A4C"/>
    <w:lvl w:ilvl="0" w:tplc="3BB4F47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7E671742"/>
    <w:multiLevelType w:val="hybridMultilevel"/>
    <w:tmpl w:val="56DA3F08"/>
    <w:lvl w:ilvl="0" w:tplc="F93AC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B13"/>
    <w:rsid w:val="000E7E3F"/>
    <w:rsid w:val="000F6A10"/>
    <w:rsid w:val="00110B13"/>
    <w:rsid w:val="0014491C"/>
    <w:rsid w:val="0027343B"/>
    <w:rsid w:val="002C7A10"/>
    <w:rsid w:val="00306465"/>
    <w:rsid w:val="00334664"/>
    <w:rsid w:val="0043607D"/>
    <w:rsid w:val="004955E3"/>
    <w:rsid w:val="004D1D33"/>
    <w:rsid w:val="00506FE5"/>
    <w:rsid w:val="00551568"/>
    <w:rsid w:val="005651EA"/>
    <w:rsid w:val="005A60D8"/>
    <w:rsid w:val="005C2E40"/>
    <w:rsid w:val="00625F86"/>
    <w:rsid w:val="00654F2F"/>
    <w:rsid w:val="00657DB5"/>
    <w:rsid w:val="006E6D80"/>
    <w:rsid w:val="009035BC"/>
    <w:rsid w:val="00921622"/>
    <w:rsid w:val="00921883"/>
    <w:rsid w:val="009E65C1"/>
    <w:rsid w:val="009E6812"/>
    <w:rsid w:val="00A0460A"/>
    <w:rsid w:val="00B34329"/>
    <w:rsid w:val="00B52235"/>
    <w:rsid w:val="00BB035A"/>
    <w:rsid w:val="00C438D3"/>
    <w:rsid w:val="00D05413"/>
    <w:rsid w:val="00D12CF8"/>
    <w:rsid w:val="00E216A0"/>
    <w:rsid w:val="00EA6DB5"/>
    <w:rsid w:val="00F015E1"/>
    <w:rsid w:val="00F227DB"/>
    <w:rsid w:val="00F615E9"/>
    <w:rsid w:val="00F6403B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CCB"/>
  <w15:docId w15:val="{B93E9CB7-EEEC-47CF-A06F-84A334D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2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36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54</cp:revision>
  <cp:lastPrinted>2023-12-28T06:27:00Z</cp:lastPrinted>
  <dcterms:created xsi:type="dcterms:W3CDTF">2019-11-14T08:04:00Z</dcterms:created>
  <dcterms:modified xsi:type="dcterms:W3CDTF">2025-01-10T07:03:00Z</dcterms:modified>
</cp:coreProperties>
</file>