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D9832F" w14:textId="4866A6BB" w:rsidR="002233D8" w:rsidRPr="005E086F" w:rsidRDefault="002233D8" w:rsidP="002233D8">
      <w:pPr>
        <w:pStyle w:val="a3"/>
        <w:spacing w:before="0" w:beforeAutospacing="0" w:after="0" w:afterAutospacing="0"/>
        <w:ind w:firstLine="284"/>
        <w:jc w:val="right"/>
        <w:rPr>
          <w:rStyle w:val="a4"/>
          <w:rFonts w:ascii="GHEA Grapalat" w:hAnsi="GHEA Grapalat"/>
          <w:b w:val="0"/>
          <w:i/>
          <w:lang w:val="hy-AM"/>
        </w:rPr>
      </w:pPr>
      <w:r w:rsidRPr="005E086F">
        <w:rPr>
          <w:rStyle w:val="a4"/>
          <w:rFonts w:ascii="GHEA Grapalat" w:hAnsi="GHEA Grapalat"/>
          <w:i/>
          <w:lang w:val="hy-AM"/>
        </w:rPr>
        <w:t xml:space="preserve">Նախագիծ   </w:t>
      </w:r>
      <w:r w:rsidR="003E6F7C">
        <w:rPr>
          <w:rStyle w:val="a4"/>
          <w:rFonts w:ascii="GHEA Grapalat" w:hAnsi="GHEA Grapalat"/>
          <w:i/>
          <w:lang w:val="hy-AM"/>
        </w:rPr>
        <w:t>14-170</w:t>
      </w:r>
    </w:p>
    <w:p w14:paraId="258A5F71" w14:textId="42225575" w:rsidR="002233D8" w:rsidRPr="005E086F" w:rsidRDefault="002233D8" w:rsidP="002233D8">
      <w:pPr>
        <w:pStyle w:val="a3"/>
        <w:spacing w:before="0" w:beforeAutospacing="0" w:after="0" w:afterAutospacing="0"/>
        <w:ind w:firstLine="284"/>
        <w:jc w:val="center"/>
        <w:rPr>
          <w:rFonts w:ascii="GHEA Grapalat" w:hAnsi="GHEA Grapalat"/>
          <w:b/>
          <w:lang w:val="hy-AM"/>
        </w:rPr>
      </w:pPr>
      <w:r w:rsidRPr="005E086F">
        <w:rPr>
          <w:rStyle w:val="a4"/>
          <w:rFonts w:ascii="GHEA Grapalat" w:hAnsi="GHEA Grapalat"/>
          <w:lang w:val="hy-AM"/>
        </w:rPr>
        <w:t>ՈՐՈՇՈՒՄ N  - Ա</w:t>
      </w:r>
      <w:r w:rsidRPr="005E086F">
        <w:rPr>
          <w:rFonts w:ascii="GHEA Grapalat" w:hAnsi="GHEA Grapalat"/>
          <w:b/>
          <w:lang w:val="hy-AM"/>
        </w:rPr>
        <w:br/>
      </w:r>
      <w:r w:rsidR="005E086F">
        <w:rPr>
          <w:rStyle w:val="a4"/>
          <w:rFonts w:ascii="GHEA Grapalat" w:hAnsi="GHEA Grapalat"/>
          <w:lang w:val="hy-AM"/>
        </w:rPr>
        <w:t></w:t>
      </w:r>
      <w:r w:rsidR="005E086F" w:rsidRPr="005E086F">
        <w:rPr>
          <w:rStyle w:val="a4"/>
          <w:rFonts w:ascii="GHEA Grapalat" w:hAnsi="GHEA Grapalat"/>
          <w:lang w:val="hy-AM"/>
        </w:rPr>
        <w:t xml:space="preserve">    </w:t>
      </w:r>
      <w:r w:rsidRPr="005E086F">
        <w:rPr>
          <w:rStyle w:val="a4"/>
          <w:rFonts w:ascii="GHEA Grapalat" w:hAnsi="GHEA Grapalat"/>
          <w:lang w:val="hy-AM"/>
        </w:rPr>
        <w:t></w:t>
      </w:r>
      <w:r w:rsidR="005E086F" w:rsidRPr="005E086F">
        <w:rPr>
          <w:rStyle w:val="a4"/>
          <w:rFonts w:ascii="GHEA Grapalat" w:hAnsi="GHEA Grapalat"/>
          <w:lang w:val="hy-AM"/>
        </w:rPr>
        <w:t xml:space="preserve"> </w:t>
      </w:r>
      <w:r w:rsidR="005956B2">
        <w:rPr>
          <w:rStyle w:val="a4"/>
          <w:rFonts w:ascii="GHEA Grapalat" w:hAnsi="GHEA Grapalat"/>
          <w:lang w:val="hy-AM"/>
        </w:rPr>
        <w:t>նոյեմբերի</w:t>
      </w:r>
      <w:r w:rsidR="00CE4712">
        <w:rPr>
          <w:rStyle w:val="a4"/>
          <w:rFonts w:ascii="GHEA Grapalat" w:hAnsi="GHEA Grapalat"/>
          <w:lang w:val="hy-AM"/>
        </w:rPr>
        <w:t xml:space="preserve"> </w:t>
      </w:r>
      <w:r w:rsidRPr="005E086F">
        <w:rPr>
          <w:rStyle w:val="a4"/>
          <w:rFonts w:ascii="GHEA Grapalat" w:hAnsi="GHEA Grapalat"/>
          <w:lang w:val="hy-AM"/>
        </w:rPr>
        <w:t xml:space="preserve"> 202</w:t>
      </w:r>
      <w:r w:rsidR="00CE4712">
        <w:rPr>
          <w:rStyle w:val="a4"/>
          <w:rFonts w:ascii="GHEA Grapalat" w:hAnsi="GHEA Grapalat"/>
          <w:lang w:val="hy-AM"/>
        </w:rPr>
        <w:t>5</w:t>
      </w:r>
      <w:r w:rsidRPr="005E086F">
        <w:rPr>
          <w:rStyle w:val="a4"/>
          <w:rFonts w:ascii="GHEA Grapalat" w:hAnsi="GHEA Grapalat"/>
          <w:lang w:val="hy-AM"/>
        </w:rPr>
        <w:t>թ.</w:t>
      </w:r>
    </w:p>
    <w:p w14:paraId="37D5D904" w14:textId="3F626F34" w:rsidR="00454C39" w:rsidRPr="00454C39" w:rsidRDefault="00CE4712" w:rsidP="00454C39">
      <w:pPr>
        <w:pStyle w:val="a3"/>
        <w:ind w:firstLine="709"/>
        <w:jc w:val="center"/>
        <w:rPr>
          <w:rFonts w:ascii="GHEA Grapalat" w:eastAsiaTheme="minorHAnsi" w:hAnsi="GHEA Grapalat" w:cs="Sylfaen"/>
          <w:lang w:val="hy-AM" w:eastAsia="en-US"/>
        </w:rPr>
      </w:pPr>
      <w:r w:rsidRPr="00454C39">
        <w:rPr>
          <w:rFonts w:ascii="GHEA Grapalat" w:eastAsiaTheme="minorHAnsi" w:hAnsi="GHEA Grapalat" w:cs="Sylfaen"/>
          <w:lang w:val="hy-AM" w:eastAsia="en-US"/>
        </w:rPr>
        <w:t xml:space="preserve">ՀԱՅԱՍՏԱՆԻ ՀԱՆՐԱՊԵՏՈՒԹՅԱՆ ՍՅՈՒՆԻՔԻ ՄԱՐԶԻ ԿԱՊԱՆ ՀԱՄԱՅՆՔԻ ԱՎԱԳԱՆՈՒ 2024 ԹՎԱԿԱՆԻ </w:t>
      </w:r>
      <w:r w:rsidR="005956B2">
        <w:rPr>
          <w:rFonts w:ascii="GHEA Grapalat" w:eastAsiaTheme="minorHAnsi" w:hAnsi="GHEA Grapalat" w:cs="Sylfaen"/>
          <w:lang w:val="hy-AM" w:eastAsia="en-US"/>
        </w:rPr>
        <w:t xml:space="preserve">ՄԱՐՏԻ 27-Ի </w:t>
      </w:r>
      <w:r w:rsidR="00B7272B" w:rsidRPr="003E6F7C">
        <w:rPr>
          <w:rFonts w:ascii="GHEA Grapalat" w:eastAsiaTheme="minorHAnsi" w:hAnsi="GHEA Grapalat" w:cs="Sylfaen"/>
          <w:lang w:val="hy-AM" w:eastAsia="en-US"/>
        </w:rPr>
        <w:t>N</w:t>
      </w:r>
      <w:r w:rsidRPr="00454C39">
        <w:rPr>
          <w:rFonts w:ascii="GHEA Grapalat" w:eastAsiaTheme="minorHAnsi" w:hAnsi="GHEA Grapalat" w:cs="Sylfaen"/>
          <w:lang w:val="hy-AM" w:eastAsia="en-US"/>
        </w:rPr>
        <w:t xml:space="preserve"> </w:t>
      </w:r>
      <w:r w:rsidR="005956B2">
        <w:rPr>
          <w:rFonts w:ascii="GHEA Grapalat" w:eastAsiaTheme="minorHAnsi" w:hAnsi="GHEA Grapalat" w:cs="Sylfaen"/>
          <w:lang w:val="hy-AM" w:eastAsia="en-US"/>
        </w:rPr>
        <w:t>41</w:t>
      </w:r>
      <w:r w:rsidRPr="00454C39">
        <w:rPr>
          <w:rFonts w:ascii="GHEA Grapalat" w:eastAsiaTheme="minorHAnsi" w:hAnsi="GHEA Grapalat" w:cs="Sylfaen"/>
          <w:lang w:val="hy-AM" w:eastAsia="en-US"/>
        </w:rPr>
        <w:t>-Ա ՈՐՈՇՈՒՄՆ ՈՒԺԸ ԿՈՐՑՐԱԾ ՃԱՆԱՉԵԼՈՒ</w:t>
      </w:r>
      <w:r w:rsidR="005956B2">
        <w:rPr>
          <w:rFonts w:ascii="GHEA Grapalat" w:eastAsiaTheme="minorHAnsi" w:hAnsi="GHEA Grapalat" w:cs="Sylfaen"/>
          <w:lang w:val="hy-AM" w:eastAsia="en-US"/>
        </w:rPr>
        <w:t xml:space="preserve"> </w:t>
      </w:r>
      <w:r w:rsidR="00454C39" w:rsidRPr="00454C39">
        <w:rPr>
          <w:rFonts w:ascii="GHEA Grapalat" w:eastAsiaTheme="minorHAnsi" w:hAnsi="GHEA Grapalat" w:cs="Sylfaen"/>
          <w:lang w:val="hy-AM" w:eastAsia="en-US"/>
        </w:rPr>
        <w:t>ՄԱՍԻՆ</w:t>
      </w:r>
    </w:p>
    <w:p w14:paraId="78092E02" w14:textId="77777777" w:rsidR="005A6D71" w:rsidRPr="005E086F" w:rsidRDefault="005A6D71" w:rsidP="004351BE">
      <w:pPr>
        <w:spacing w:after="0" w:line="240" w:lineRule="auto"/>
        <w:ind w:firstLine="567"/>
        <w:contextualSpacing/>
        <w:jc w:val="center"/>
        <w:rPr>
          <w:rFonts w:eastAsia="Times New Roman" w:cs="Times New Roman"/>
          <w:b/>
          <w:color w:val="000000"/>
          <w:lang w:val="hy-AM"/>
        </w:rPr>
      </w:pPr>
    </w:p>
    <w:p w14:paraId="00442277" w14:textId="1D002E18" w:rsidR="00CE4712" w:rsidRDefault="001E5377" w:rsidP="00475DD8">
      <w:pPr>
        <w:spacing w:after="0" w:line="240" w:lineRule="auto"/>
        <w:ind w:firstLine="567"/>
        <w:contextualSpacing/>
        <w:jc w:val="both"/>
        <w:rPr>
          <w:b/>
          <w:i/>
          <w:lang w:val="hy-AM"/>
        </w:rPr>
      </w:pPr>
      <w:r w:rsidRPr="005E086F">
        <w:rPr>
          <w:lang w:val="hy-AM"/>
        </w:rPr>
        <w:t xml:space="preserve">    </w:t>
      </w:r>
      <w:r w:rsidR="00475DD8" w:rsidRPr="004351BE">
        <w:rPr>
          <w:rFonts w:ascii="GHEA Mariam" w:hAnsi="GHEA Mariam"/>
          <w:lang w:val="hy-AM"/>
        </w:rPr>
        <w:t xml:space="preserve">    </w:t>
      </w:r>
      <w:r w:rsidR="00CE4712" w:rsidRPr="00CE4712">
        <w:rPr>
          <w:lang w:val="hy-AM"/>
        </w:rPr>
        <w:t>Ղեկավարվելով</w:t>
      </w:r>
      <w:r w:rsidR="005956B2" w:rsidRPr="00CE4712">
        <w:rPr>
          <w:lang w:val="hy-AM"/>
        </w:rPr>
        <w:t xml:space="preserve"> </w:t>
      </w:r>
      <w:r w:rsidR="005956B2" w:rsidRPr="00454C39">
        <w:rPr>
          <w:lang w:val="hy-AM"/>
        </w:rPr>
        <w:t>«Տեղական ինքնակառավարման մասին» Հայաստանի Հանրապետության օրենքի 1</w:t>
      </w:r>
      <w:r w:rsidR="005956B2">
        <w:rPr>
          <w:lang w:val="hy-AM"/>
        </w:rPr>
        <w:t>3</w:t>
      </w:r>
      <w:r w:rsidR="005956B2" w:rsidRPr="00454C39">
        <w:rPr>
          <w:lang w:val="hy-AM"/>
        </w:rPr>
        <w:t>-րդ հոդվածի 1</w:t>
      </w:r>
      <w:r w:rsidR="005956B2">
        <w:rPr>
          <w:lang w:val="hy-AM"/>
        </w:rPr>
        <w:t>2</w:t>
      </w:r>
      <w:r w:rsidR="005956B2" w:rsidRPr="00454C39">
        <w:rPr>
          <w:lang w:val="hy-AM"/>
        </w:rPr>
        <w:t>-րդ կետով</w:t>
      </w:r>
      <w:r w:rsidR="005956B2">
        <w:rPr>
          <w:lang w:val="hy-AM"/>
        </w:rPr>
        <w:t>,</w:t>
      </w:r>
      <w:r w:rsidR="005956B2" w:rsidRPr="00CE4712">
        <w:rPr>
          <w:lang w:val="hy-AM"/>
        </w:rPr>
        <w:t xml:space="preserve"> </w:t>
      </w:r>
      <w:r w:rsidR="00CE4712" w:rsidRPr="00CE4712">
        <w:rPr>
          <w:lang w:val="hy-AM"/>
        </w:rPr>
        <w:t>«Նորմատիվ իրավական մասին» Հայաստանի Հանրապետության օրենքի 37-րդ հոդվածով</w:t>
      </w:r>
      <w:r w:rsidR="00CE4712" w:rsidRPr="00454C39">
        <w:rPr>
          <w:rFonts w:ascii="Calibri" w:hAnsi="Calibri" w:cs="Calibri"/>
          <w:lang w:val="hy-AM"/>
        </w:rPr>
        <w:t> </w:t>
      </w:r>
      <w:r w:rsidR="00454C39" w:rsidRPr="00454C39">
        <w:rPr>
          <w:lang w:val="hy-AM"/>
        </w:rPr>
        <w:t>և հաշվի առնելով Կապան համայնքի</w:t>
      </w:r>
      <w:r w:rsidR="00454C39" w:rsidRPr="00454C39">
        <w:rPr>
          <w:rFonts w:ascii="Calibri" w:hAnsi="Calibri" w:cs="Calibri"/>
          <w:lang w:val="hy-AM"/>
        </w:rPr>
        <w:t> </w:t>
      </w:r>
      <w:r w:rsidR="00454C39" w:rsidRPr="00454C39">
        <w:rPr>
          <w:lang w:val="hy-AM"/>
        </w:rPr>
        <w:t xml:space="preserve"> ղեկավարի</w:t>
      </w:r>
      <w:r w:rsidR="00454C39" w:rsidRPr="00454C39">
        <w:rPr>
          <w:rFonts w:ascii="Calibri" w:hAnsi="Calibri" w:cs="Calibri"/>
          <w:lang w:val="hy-AM"/>
        </w:rPr>
        <w:t> </w:t>
      </w:r>
      <w:r w:rsidR="00454C39" w:rsidRPr="00454C39">
        <w:rPr>
          <w:lang w:val="hy-AM"/>
        </w:rPr>
        <w:t xml:space="preserve"> առաջարկությունը, </w:t>
      </w:r>
      <w:r w:rsidR="00475DD8" w:rsidRPr="00475DD8">
        <w:rPr>
          <w:b/>
          <w:lang w:val="hy-AM"/>
        </w:rPr>
        <w:t>Կապան համայնքի ավագանին</w:t>
      </w:r>
      <w:r w:rsidR="00475DD8" w:rsidRPr="00475DD8">
        <w:rPr>
          <w:rFonts w:ascii="Calibri" w:hAnsi="Calibri" w:cs="Calibri"/>
          <w:b/>
          <w:lang w:val="hy-AM"/>
        </w:rPr>
        <w:t> </w:t>
      </w:r>
      <w:r w:rsidR="00475DD8" w:rsidRPr="00475DD8">
        <w:rPr>
          <w:b/>
          <w:lang w:val="hy-AM"/>
        </w:rPr>
        <w:t>որոշում</w:t>
      </w:r>
      <w:r w:rsidR="00475DD8" w:rsidRPr="00475DD8">
        <w:rPr>
          <w:rFonts w:ascii="Calibri" w:hAnsi="Calibri" w:cs="Calibri"/>
          <w:b/>
          <w:lang w:val="hy-AM"/>
        </w:rPr>
        <w:t> </w:t>
      </w:r>
      <w:r w:rsidR="00475DD8" w:rsidRPr="00475DD8">
        <w:rPr>
          <w:b/>
          <w:lang w:val="hy-AM"/>
        </w:rPr>
        <w:t xml:space="preserve"> է.</w:t>
      </w:r>
      <w:r w:rsidR="00475DD8" w:rsidRPr="00475DD8">
        <w:rPr>
          <w:b/>
          <w:i/>
          <w:lang w:val="hy-AM"/>
        </w:rPr>
        <w:t xml:space="preserve"> </w:t>
      </w:r>
    </w:p>
    <w:p w14:paraId="5D1F35E7" w14:textId="77777777" w:rsidR="00CE4712" w:rsidRDefault="00CE4712" w:rsidP="00475DD8">
      <w:pPr>
        <w:spacing w:after="0" w:line="240" w:lineRule="auto"/>
        <w:ind w:firstLine="567"/>
        <w:contextualSpacing/>
        <w:jc w:val="both"/>
        <w:rPr>
          <w:b/>
          <w:i/>
          <w:lang w:val="hy-AM"/>
        </w:rPr>
      </w:pPr>
    </w:p>
    <w:p w14:paraId="2C3C8662" w14:textId="441483C6" w:rsidR="00454C39" w:rsidRDefault="00CE4712" w:rsidP="00454C39">
      <w:pPr>
        <w:spacing w:after="0" w:line="240" w:lineRule="auto"/>
        <w:ind w:firstLine="567"/>
        <w:contextualSpacing/>
        <w:jc w:val="both"/>
        <w:rPr>
          <w:lang w:val="hy-AM"/>
        </w:rPr>
      </w:pPr>
      <w:r w:rsidRPr="00CE4712">
        <w:rPr>
          <w:lang w:val="hy-AM"/>
        </w:rPr>
        <w:t>1</w:t>
      </w:r>
      <w:r w:rsidRPr="00CE471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CE4712">
        <w:rPr>
          <w:lang w:val="hy-AM"/>
        </w:rPr>
        <w:t xml:space="preserve">Ուժը կորցրած </w:t>
      </w:r>
      <w:r w:rsidR="00454C39" w:rsidRPr="00CE4712">
        <w:rPr>
          <w:lang w:val="hy-AM"/>
        </w:rPr>
        <w:t>ճ</w:t>
      </w:r>
      <w:r w:rsidRPr="00CE4712">
        <w:rPr>
          <w:lang w:val="hy-AM"/>
        </w:rPr>
        <w:t xml:space="preserve">անաչել Հայաստանի Հանրապետության Սյունիքի մարզի Կապան համայնքի ավագանու 2024 թվականի </w:t>
      </w:r>
      <w:r w:rsidR="005956B2">
        <w:rPr>
          <w:lang w:val="hy-AM"/>
        </w:rPr>
        <w:t>մարտի</w:t>
      </w:r>
      <w:r w:rsidRPr="00CE4712">
        <w:rPr>
          <w:lang w:val="hy-AM"/>
        </w:rPr>
        <w:t xml:space="preserve"> 27-ի </w:t>
      </w:r>
      <w:r w:rsidRPr="00475DD8">
        <w:rPr>
          <w:lang w:val="hy-AM"/>
        </w:rPr>
        <w:t>«</w:t>
      </w:r>
      <w:r>
        <w:rPr>
          <w:lang w:val="hy-AM"/>
        </w:rPr>
        <w:t xml:space="preserve">Հայաստանի Հանրապետության Սյունիքի մարզի Կապան համայնքի Սյունիք </w:t>
      </w:r>
      <w:r w:rsidR="005956B2">
        <w:rPr>
          <w:lang w:val="hy-AM"/>
        </w:rPr>
        <w:t>բնակավայրի համակցված փաստաթղթում փոփոխություն կատարելու, 0,1434 հա հողամասի նպատակային նշանակությունը փոխելու մասին</w:t>
      </w:r>
      <w:r w:rsidRPr="00475DD8">
        <w:rPr>
          <w:lang w:val="hy-AM"/>
        </w:rPr>
        <w:t>»</w:t>
      </w:r>
      <w:r w:rsidRPr="00CE4712">
        <w:rPr>
          <w:lang w:val="hy-AM"/>
        </w:rPr>
        <w:t xml:space="preserve"> N</w:t>
      </w:r>
      <w:r>
        <w:rPr>
          <w:lang w:val="hy-AM"/>
        </w:rPr>
        <w:t xml:space="preserve"> </w:t>
      </w:r>
      <w:r w:rsidR="005956B2">
        <w:rPr>
          <w:lang w:val="hy-AM"/>
        </w:rPr>
        <w:t>41</w:t>
      </w:r>
      <w:r>
        <w:rPr>
          <w:lang w:val="hy-AM"/>
        </w:rPr>
        <w:t xml:space="preserve">-Ա որոշումը։ </w:t>
      </w:r>
    </w:p>
    <w:p w14:paraId="45A9245D" w14:textId="3295E99B" w:rsidR="009F46EC" w:rsidRDefault="009F46EC" w:rsidP="009F46EC">
      <w:pPr>
        <w:jc w:val="both"/>
        <w:rPr>
          <w:lang w:val="hy-AM"/>
        </w:rPr>
      </w:pPr>
      <w:r w:rsidRPr="00CE4712">
        <w:rPr>
          <w:lang w:val="hy-AM"/>
        </w:rPr>
        <w:t xml:space="preserve">    </w:t>
      </w:r>
      <w:r w:rsidR="00CE4712" w:rsidRPr="00CE4712">
        <w:rPr>
          <w:lang w:val="hy-AM"/>
        </w:rPr>
        <w:t xml:space="preserve">   </w:t>
      </w:r>
      <w:r w:rsidR="00A160C1">
        <w:rPr>
          <w:lang w:val="hy-AM"/>
        </w:rPr>
        <w:t>2</w:t>
      </w:r>
      <w:r w:rsidRPr="00454C39">
        <w:rPr>
          <w:rFonts w:hint="eastAsia"/>
          <w:lang w:val="hy-AM"/>
        </w:rPr>
        <w:t>․</w:t>
      </w:r>
      <w:r w:rsidRPr="00CE4712">
        <w:rPr>
          <w:lang w:val="hy-AM"/>
        </w:rPr>
        <w:t xml:space="preserve"> Սույն որոշումը ուժի մեջ է մտնում պաշտոնական հրապարակման հաջորդ օրվանից։</w:t>
      </w:r>
    </w:p>
    <w:p w14:paraId="4BBDA67F" w14:textId="77777777" w:rsidR="009F46EC" w:rsidRPr="00475DD8" w:rsidRDefault="009F46EC" w:rsidP="00475DD8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</w:p>
    <w:p w14:paraId="1C8B48DD" w14:textId="77777777" w:rsidR="00475DD8" w:rsidRPr="00475DD8" w:rsidRDefault="00475DD8" w:rsidP="00475DD8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  <w:r w:rsidRPr="00475DD8">
        <w:rPr>
          <w:rFonts w:ascii="GHEA Grapalat" w:hAnsi="GHEA Grapalat" w:cs="GHEA Grapalat"/>
          <w:b/>
          <w:bCs/>
          <w:iCs/>
          <w:lang w:val="hy-AM"/>
        </w:rPr>
        <w:t>ՀԻՄՆԱՎՈՐՈՒՄ</w:t>
      </w:r>
    </w:p>
    <w:p w14:paraId="41C7F7EE" w14:textId="77777777" w:rsidR="00475DD8" w:rsidRDefault="00475DD8" w:rsidP="00475DD8">
      <w:pPr>
        <w:spacing w:after="0" w:line="240" w:lineRule="auto"/>
        <w:ind w:firstLine="567"/>
        <w:contextualSpacing/>
        <w:jc w:val="center"/>
        <w:rPr>
          <w:rStyle w:val="a4"/>
          <w:lang w:val="hy-AM"/>
        </w:rPr>
      </w:pPr>
      <w:r w:rsidRPr="00475DD8">
        <w:rPr>
          <w:rStyle w:val="a4"/>
          <w:lang w:val="hy-AM"/>
        </w:rPr>
        <w:t>ԱՎԱԳԱՆՈՒ ՈՐՈՇՄԱՆ ՆԱԽԱԳԾԻ ԸՆԴՈՒՆՄԱՆ ԱՆՀՐԱԺԵՇՏՈՒԹՅԱՆ ՄԱՍԻՆ</w:t>
      </w:r>
    </w:p>
    <w:p w14:paraId="437A1736" w14:textId="77777777" w:rsidR="005A6D71" w:rsidRPr="00475DD8" w:rsidRDefault="005A6D71" w:rsidP="00475DD8">
      <w:pPr>
        <w:spacing w:after="0" w:line="240" w:lineRule="auto"/>
        <w:ind w:firstLine="567"/>
        <w:contextualSpacing/>
        <w:jc w:val="center"/>
        <w:rPr>
          <w:rStyle w:val="a4"/>
          <w:rFonts w:eastAsia="Times New Roman" w:cs="Times New Roman"/>
          <w:bCs w:val="0"/>
          <w:color w:val="000000"/>
          <w:lang w:val="hy-AM"/>
        </w:rPr>
      </w:pPr>
    </w:p>
    <w:p w14:paraId="255641B8" w14:textId="4F901007" w:rsidR="005A6D71" w:rsidRPr="00D83C19" w:rsidRDefault="00CE4712" w:rsidP="003D3370">
      <w:pPr>
        <w:ind w:firstLine="374"/>
        <w:contextualSpacing/>
        <w:jc w:val="both"/>
        <w:rPr>
          <w:rStyle w:val="a4"/>
          <w:rFonts w:cstheme="minorBidi"/>
          <w:b w:val="0"/>
          <w:sz w:val="6"/>
          <w:szCs w:val="6"/>
          <w:lang w:val="hy-AM"/>
        </w:rPr>
      </w:pPr>
      <w:r w:rsidRPr="00D83C19">
        <w:rPr>
          <w:rStyle w:val="a4"/>
          <w:b w:val="0"/>
          <w:lang w:val="hy-AM"/>
        </w:rPr>
        <w:t xml:space="preserve">Որոշման նախագծի ընդունման </w:t>
      </w:r>
      <w:r w:rsidR="003D3370">
        <w:rPr>
          <w:rStyle w:val="a4"/>
          <w:b w:val="0"/>
          <w:lang w:val="hy-AM"/>
        </w:rPr>
        <w:t>հիմք է հանդիսացել ՀՀ կադաստրի կոմիտեի ղեկավարի տեղակալի 25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>07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>2025թ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 xml:space="preserve"> </w:t>
      </w:r>
      <w:r w:rsidR="003D3370" w:rsidRPr="003D3370">
        <w:rPr>
          <w:rStyle w:val="a4"/>
          <w:b w:val="0"/>
          <w:lang w:val="hy-AM"/>
        </w:rPr>
        <w:t xml:space="preserve">N </w:t>
      </w:r>
      <w:r w:rsidR="003D3370">
        <w:rPr>
          <w:rStyle w:val="a4"/>
          <w:b w:val="0"/>
          <w:lang w:val="hy-AM"/>
        </w:rPr>
        <w:t>ԱԳ/14199-2025 գրությունը և ՀՀ կադֆաստրի կոմիտեի 29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>09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>2025թ</w:t>
      </w:r>
      <w:r w:rsidR="003D3370">
        <w:rPr>
          <w:rStyle w:val="a4"/>
          <w:rFonts w:ascii="Cambria Math" w:hAnsi="Cambria Math" w:cs="Cambria Math"/>
          <w:b w:val="0"/>
          <w:lang w:val="hy-AM"/>
        </w:rPr>
        <w:t>․</w:t>
      </w:r>
      <w:r w:rsidR="003D3370">
        <w:rPr>
          <w:rStyle w:val="a4"/>
          <w:b w:val="0"/>
          <w:lang w:val="hy-AM"/>
        </w:rPr>
        <w:t xml:space="preserve"> որոշումը։</w:t>
      </w:r>
      <w:bookmarkStart w:id="0" w:name="_GoBack"/>
      <w:bookmarkEnd w:id="0"/>
    </w:p>
    <w:p w14:paraId="55C012B0" w14:textId="77777777" w:rsidR="00CE4712" w:rsidRDefault="00CE4712" w:rsidP="00CE4712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  <w:r w:rsidRPr="00D83C19">
        <w:rPr>
          <w:rStyle w:val="a4"/>
          <w:rFonts w:ascii="GHEA Grapalat" w:hAnsi="GHEA Grapalat" w:cstheme="minorBidi"/>
          <w:b w:val="0"/>
          <w:lang w:val="hy-AM"/>
        </w:rPr>
        <w:t>ՏԵՂԵԿԱՆՔ</w:t>
      </w:r>
    </w:p>
    <w:p w14:paraId="1641EF1E" w14:textId="77777777" w:rsidR="005A6D71" w:rsidRPr="00D83C19" w:rsidRDefault="005A6D71" w:rsidP="00CE4712">
      <w:pPr>
        <w:pStyle w:val="a3"/>
        <w:spacing w:before="0" w:beforeAutospacing="0" w:after="0" w:afterAutospacing="0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</w:p>
    <w:p w14:paraId="4499DDC7" w14:textId="77777777" w:rsidR="00CE4712" w:rsidRDefault="00CE4712" w:rsidP="00CE4712">
      <w:pPr>
        <w:pStyle w:val="a3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  <w:r w:rsidRPr="00D83C19">
        <w:rPr>
          <w:rStyle w:val="a4"/>
          <w:rFonts w:ascii="GHEA Grapalat" w:hAnsi="GHEA Grapalat" w:cstheme="minorBidi"/>
          <w:b w:val="0"/>
          <w:lang w:val="hy-AM"/>
        </w:rPr>
        <w:t>ԱՎԱԳԱՆՈՒ ՈՐՈՇՄԱՆ ՆԱԽԱԳԾԻ  ԸՆԴՈՒՆՄԱՆ ԿԱՊԱԿՑՈՒԹՅԱՄԲ ՀԱՄԱՅՆՔԻ ԲՅՈՒՋԵՈՒՄ ԵԿԱՄՈՒՏՆԵՐԻ ԵՎ ԾԱԽՍԵՐԻ ԱՎԵԼԱՑՄԱՆ ԿԱՄ ՆՎԱԶԵՑՄԱՆ ՄԱՍԻՆ</w:t>
      </w:r>
    </w:p>
    <w:p w14:paraId="3380B44B" w14:textId="77777777" w:rsidR="005A6D71" w:rsidRPr="00D83C19" w:rsidRDefault="005A6D71" w:rsidP="00CE4712">
      <w:pPr>
        <w:pStyle w:val="a3"/>
        <w:ind w:firstLine="284"/>
        <w:contextualSpacing/>
        <w:jc w:val="center"/>
        <w:rPr>
          <w:rStyle w:val="a4"/>
          <w:rFonts w:ascii="GHEA Grapalat" w:hAnsi="GHEA Grapalat" w:cstheme="minorBidi"/>
          <w:b w:val="0"/>
          <w:lang w:val="hy-AM"/>
        </w:rPr>
      </w:pPr>
    </w:p>
    <w:p w14:paraId="14DA87D5" w14:textId="77777777" w:rsidR="00A160C1" w:rsidRPr="00057982" w:rsidRDefault="00A160C1" w:rsidP="00A160C1">
      <w:pPr>
        <w:contextualSpacing/>
        <w:jc w:val="both"/>
        <w:rPr>
          <w:rFonts w:ascii="GHEA Mariam" w:hAnsi="GHEA Mariam"/>
          <w:lang w:val="hy-AM"/>
        </w:rPr>
      </w:pPr>
      <w:r w:rsidRPr="00057982">
        <w:rPr>
          <w:rFonts w:ascii="GHEA Mariam" w:hAnsi="GHEA Mariam"/>
          <w:lang w:val="hy-AM"/>
        </w:rPr>
        <w:t>Սույն որոշման նախագծի ընդունման կապակցությամբ Կապան համայնքի բյուջեում եկամուտների</w:t>
      </w:r>
      <w:r>
        <w:rPr>
          <w:rFonts w:ascii="GHEA Mariam" w:hAnsi="GHEA Mariam"/>
          <w:lang w:val="hy-AM"/>
        </w:rPr>
        <w:t xml:space="preserve"> և ծախսերի էական փոփոխություններ չեն նախատեսվում։</w:t>
      </w:r>
    </w:p>
    <w:tbl>
      <w:tblPr>
        <w:tblW w:w="425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7"/>
      </w:tblGrid>
      <w:tr w:rsidR="00A160C1" w:rsidRPr="003D3370" w14:paraId="07D10B57" w14:textId="77777777" w:rsidTr="00C830EA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1E99A80F" w14:textId="77777777" w:rsidR="00A160C1" w:rsidRPr="00056749" w:rsidRDefault="00A160C1" w:rsidP="00C830EA">
            <w:pPr>
              <w:contextualSpacing/>
              <w:jc w:val="both"/>
              <w:rPr>
                <w:rFonts w:ascii="GHEA Mariam" w:hAnsi="GHEA Mariam"/>
                <w:lang w:val="hy-AM"/>
              </w:rPr>
            </w:pPr>
          </w:p>
        </w:tc>
      </w:tr>
    </w:tbl>
    <w:p w14:paraId="2AE4D12D" w14:textId="7A01099B" w:rsidR="000B7ABB" w:rsidRPr="00A160C1" w:rsidRDefault="000B7ABB" w:rsidP="00A160C1">
      <w:pPr>
        <w:ind w:firstLine="374"/>
        <w:contextualSpacing/>
        <w:jc w:val="both"/>
        <w:rPr>
          <w:rFonts w:ascii="GHEA Mariam" w:hAnsi="GHEA Mariam"/>
          <w:lang w:val="hy-AM"/>
        </w:rPr>
      </w:pPr>
    </w:p>
    <w:sectPr w:rsidR="000B7ABB" w:rsidRPr="00A160C1" w:rsidSect="00700AB4">
      <w:pgSz w:w="11909" w:h="16834" w:code="9"/>
      <w:pgMar w:top="568" w:right="852" w:bottom="993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5377"/>
    <w:rsid w:val="00040BB9"/>
    <w:rsid w:val="00041195"/>
    <w:rsid w:val="000B7ABB"/>
    <w:rsid w:val="00127227"/>
    <w:rsid w:val="00141B59"/>
    <w:rsid w:val="00166184"/>
    <w:rsid w:val="001B3D43"/>
    <w:rsid w:val="001E5377"/>
    <w:rsid w:val="002233D8"/>
    <w:rsid w:val="00224ECA"/>
    <w:rsid w:val="002F531D"/>
    <w:rsid w:val="00307F4E"/>
    <w:rsid w:val="003216AB"/>
    <w:rsid w:val="00382A20"/>
    <w:rsid w:val="003C439C"/>
    <w:rsid w:val="003D15F7"/>
    <w:rsid w:val="003D3370"/>
    <w:rsid w:val="003E6F7C"/>
    <w:rsid w:val="00412B49"/>
    <w:rsid w:val="004351BE"/>
    <w:rsid w:val="00454C39"/>
    <w:rsid w:val="00475DD8"/>
    <w:rsid w:val="004B3F62"/>
    <w:rsid w:val="004F32BF"/>
    <w:rsid w:val="0050545E"/>
    <w:rsid w:val="005100F1"/>
    <w:rsid w:val="00531272"/>
    <w:rsid w:val="00533C75"/>
    <w:rsid w:val="00551F9D"/>
    <w:rsid w:val="00573C45"/>
    <w:rsid w:val="005861E4"/>
    <w:rsid w:val="005956B2"/>
    <w:rsid w:val="005A6D71"/>
    <w:rsid w:val="005A7772"/>
    <w:rsid w:val="005B0635"/>
    <w:rsid w:val="005B490C"/>
    <w:rsid w:val="005D044F"/>
    <w:rsid w:val="005E086F"/>
    <w:rsid w:val="006323DC"/>
    <w:rsid w:val="0063443D"/>
    <w:rsid w:val="00637D21"/>
    <w:rsid w:val="00666AF0"/>
    <w:rsid w:val="00674D0B"/>
    <w:rsid w:val="00690640"/>
    <w:rsid w:val="0070086E"/>
    <w:rsid w:val="00700AB4"/>
    <w:rsid w:val="007610AD"/>
    <w:rsid w:val="00766C17"/>
    <w:rsid w:val="00794911"/>
    <w:rsid w:val="007C6411"/>
    <w:rsid w:val="008317DA"/>
    <w:rsid w:val="0084769B"/>
    <w:rsid w:val="00855311"/>
    <w:rsid w:val="008728BF"/>
    <w:rsid w:val="008A0654"/>
    <w:rsid w:val="008E43DC"/>
    <w:rsid w:val="00902381"/>
    <w:rsid w:val="00942790"/>
    <w:rsid w:val="009A16D6"/>
    <w:rsid w:val="009C65CF"/>
    <w:rsid w:val="009F419B"/>
    <w:rsid w:val="009F46EC"/>
    <w:rsid w:val="00A00A20"/>
    <w:rsid w:val="00A03D2C"/>
    <w:rsid w:val="00A160C1"/>
    <w:rsid w:val="00A56477"/>
    <w:rsid w:val="00A6651B"/>
    <w:rsid w:val="00A715B3"/>
    <w:rsid w:val="00B16643"/>
    <w:rsid w:val="00B21CFC"/>
    <w:rsid w:val="00B5649C"/>
    <w:rsid w:val="00B7272B"/>
    <w:rsid w:val="00BE494E"/>
    <w:rsid w:val="00BE7DD4"/>
    <w:rsid w:val="00C11813"/>
    <w:rsid w:val="00C64779"/>
    <w:rsid w:val="00C82A2D"/>
    <w:rsid w:val="00CB741A"/>
    <w:rsid w:val="00CD4433"/>
    <w:rsid w:val="00CE4712"/>
    <w:rsid w:val="00DA1E16"/>
    <w:rsid w:val="00DF4B89"/>
    <w:rsid w:val="00E1392D"/>
    <w:rsid w:val="00E31156"/>
    <w:rsid w:val="00E44564"/>
    <w:rsid w:val="00F23974"/>
    <w:rsid w:val="00F64FA6"/>
    <w:rsid w:val="00F73014"/>
    <w:rsid w:val="00F80F3B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FAA4"/>
  <w15:docId w15:val="{364D4534-075B-4240-A525-298D6E12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77"/>
    <w:rPr>
      <w:rFonts w:ascii="GHEA Grapalat" w:hAnsi="GHEA Grapalat" w:cs="Sylfae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E4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E5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styleId="a4">
    <w:name w:val="Strong"/>
    <w:basedOn w:val="a0"/>
    <w:uiPriority w:val="22"/>
    <w:qFormat/>
    <w:rsid w:val="001E5377"/>
    <w:rPr>
      <w:b/>
      <w:bCs/>
    </w:rPr>
  </w:style>
  <w:style w:type="character" w:customStyle="1" w:styleId="apple-converted-space">
    <w:name w:val="apple-converted-space"/>
    <w:basedOn w:val="a0"/>
    <w:rsid w:val="005A7772"/>
  </w:style>
  <w:style w:type="paragraph" w:styleId="a5">
    <w:name w:val="Balloon Text"/>
    <w:basedOn w:val="a"/>
    <w:link w:val="a6"/>
    <w:uiPriority w:val="99"/>
    <w:semiHidden/>
    <w:unhideWhenUsed/>
    <w:rsid w:val="0053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C75"/>
    <w:rPr>
      <w:rFonts w:ascii="Segoe UI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E47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61</cp:revision>
  <cp:lastPrinted>2025-11-20T12:09:00Z</cp:lastPrinted>
  <dcterms:created xsi:type="dcterms:W3CDTF">2019-07-17T06:38:00Z</dcterms:created>
  <dcterms:modified xsi:type="dcterms:W3CDTF">2025-11-20T12:09:00Z</dcterms:modified>
</cp:coreProperties>
</file>