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51E35" w14:textId="123D2922" w:rsidR="001F1137" w:rsidRPr="001F1137" w:rsidRDefault="00965DE1" w:rsidP="001F1137">
      <w:pPr>
        <w:pStyle w:val="a3"/>
        <w:spacing w:before="0" w:beforeAutospacing="0" w:after="0" w:afterAutospacing="0"/>
        <w:jc w:val="right"/>
        <w:rPr>
          <w:rStyle w:val="a5"/>
          <w:rFonts w:eastAsia="Times New Roman"/>
          <w:i w:val="0"/>
          <w:color w:val="000000" w:themeColor="text1"/>
        </w:rPr>
      </w:pPr>
      <w:r>
        <w:rPr>
          <w:rStyle w:val="a5"/>
          <w:rFonts w:eastAsia="Times New Roman"/>
          <w:color w:val="000000" w:themeColor="text1"/>
          <w:lang w:val="hy-AM"/>
        </w:rPr>
        <w:t xml:space="preserve">   </w:t>
      </w:r>
      <w:r w:rsidR="001F1137" w:rsidRPr="001F1137">
        <w:rPr>
          <w:rStyle w:val="a5"/>
          <w:rFonts w:eastAsia="Times New Roman"/>
          <w:color w:val="000000" w:themeColor="text1"/>
          <w:lang w:val="en-US"/>
        </w:rPr>
        <w:t>Հավելված</w:t>
      </w:r>
    </w:p>
    <w:p w14:paraId="4234A27B" w14:textId="0489C6E0" w:rsidR="001F1137" w:rsidRPr="001F1137" w:rsidRDefault="001F1137" w:rsidP="001F1137">
      <w:pPr>
        <w:pStyle w:val="a3"/>
        <w:spacing w:before="0" w:beforeAutospacing="0" w:after="0" w:afterAutospacing="0"/>
        <w:jc w:val="right"/>
        <w:rPr>
          <w:rStyle w:val="a5"/>
          <w:rFonts w:eastAsia="Times New Roman"/>
          <w:i w:val="0"/>
          <w:color w:val="000000" w:themeColor="text1"/>
        </w:rPr>
      </w:pPr>
      <w:r w:rsidRPr="001F1137">
        <w:rPr>
          <w:rStyle w:val="a5"/>
          <w:rFonts w:eastAsia="Times New Roman"/>
          <w:color w:val="000000" w:themeColor="text1"/>
          <w:lang w:val="en-US"/>
        </w:rPr>
        <w:t>ՀՀ</w:t>
      </w:r>
      <w:r w:rsidRPr="001F1137">
        <w:rPr>
          <w:rStyle w:val="a5"/>
          <w:rFonts w:eastAsia="Times New Roman"/>
          <w:color w:val="000000" w:themeColor="text1"/>
        </w:rPr>
        <w:t xml:space="preserve"> </w:t>
      </w:r>
      <w:r w:rsidR="001169D6">
        <w:rPr>
          <w:rStyle w:val="a5"/>
          <w:rFonts w:eastAsia="Times New Roman"/>
          <w:color w:val="000000" w:themeColor="text1"/>
          <w:lang w:val="hy-AM"/>
        </w:rPr>
        <w:t xml:space="preserve"> Կապան</w:t>
      </w:r>
      <w:r w:rsidRPr="001F1137">
        <w:rPr>
          <w:rStyle w:val="a5"/>
          <w:rFonts w:eastAsia="Times New Roman"/>
          <w:color w:val="000000" w:themeColor="text1"/>
        </w:rPr>
        <w:t xml:space="preserve"> </w:t>
      </w:r>
      <w:r w:rsidRPr="001F1137">
        <w:rPr>
          <w:rStyle w:val="a5"/>
          <w:rFonts w:eastAsia="Times New Roman"/>
          <w:color w:val="000000" w:themeColor="text1"/>
          <w:lang w:val="en-US"/>
        </w:rPr>
        <w:t>համայնքի</w:t>
      </w:r>
      <w:r w:rsidRPr="001F1137">
        <w:rPr>
          <w:rStyle w:val="a5"/>
          <w:rFonts w:eastAsia="Times New Roman"/>
          <w:color w:val="000000" w:themeColor="text1"/>
        </w:rPr>
        <w:t xml:space="preserve"> </w:t>
      </w:r>
      <w:r w:rsidRPr="001F1137">
        <w:rPr>
          <w:rStyle w:val="a5"/>
          <w:rFonts w:eastAsia="Times New Roman"/>
          <w:color w:val="000000" w:themeColor="text1"/>
          <w:lang w:val="en-US"/>
        </w:rPr>
        <w:t>ավագանու</w:t>
      </w:r>
      <w:r w:rsidRPr="001F1137">
        <w:rPr>
          <w:rStyle w:val="a5"/>
          <w:rFonts w:eastAsia="Times New Roman"/>
          <w:color w:val="000000" w:themeColor="text1"/>
        </w:rPr>
        <w:t xml:space="preserve"> </w:t>
      </w:r>
      <w:r w:rsidRPr="001F1137">
        <w:rPr>
          <w:rStyle w:val="a5"/>
          <w:rFonts w:eastAsia="Times New Roman"/>
          <w:color w:val="000000" w:themeColor="text1"/>
        </w:rPr>
        <w:br/>
        <w:t>202</w:t>
      </w:r>
      <w:r w:rsidR="001169D6">
        <w:rPr>
          <w:rStyle w:val="a5"/>
          <w:rFonts w:eastAsia="Times New Roman"/>
          <w:color w:val="000000" w:themeColor="text1"/>
          <w:lang w:val="hy-AM"/>
        </w:rPr>
        <w:t>4</w:t>
      </w:r>
      <w:r w:rsidRPr="001F1137">
        <w:rPr>
          <w:rStyle w:val="a5"/>
          <w:rFonts w:eastAsia="Times New Roman"/>
          <w:color w:val="000000" w:themeColor="text1"/>
        </w:rPr>
        <w:t xml:space="preserve"> </w:t>
      </w:r>
      <w:r w:rsidRPr="001F1137">
        <w:rPr>
          <w:rStyle w:val="a5"/>
          <w:rFonts w:eastAsia="Times New Roman"/>
          <w:color w:val="000000" w:themeColor="text1"/>
          <w:lang w:val="en-US"/>
        </w:rPr>
        <w:t>թվականի</w:t>
      </w:r>
      <w:r w:rsidRPr="001F1137">
        <w:rPr>
          <w:rStyle w:val="a5"/>
          <w:rFonts w:eastAsia="Times New Roman"/>
          <w:color w:val="000000" w:themeColor="text1"/>
        </w:rPr>
        <w:t xml:space="preserve"> </w:t>
      </w:r>
      <w:r w:rsidRPr="001F1137">
        <w:rPr>
          <w:rStyle w:val="a5"/>
          <w:rFonts w:eastAsia="Times New Roman"/>
          <w:color w:val="000000" w:themeColor="text1"/>
          <w:lang w:val="en-US"/>
        </w:rPr>
        <w:t>մա</w:t>
      </w:r>
      <w:r w:rsidR="001169D6">
        <w:rPr>
          <w:rStyle w:val="a5"/>
          <w:rFonts w:eastAsia="Times New Roman"/>
          <w:color w:val="000000" w:themeColor="text1"/>
          <w:lang w:val="hy-AM"/>
        </w:rPr>
        <w:t>յիսի</w:t>
      </w:r>
      <w:r w:rsidRPr="001F1137">
        <w:rPr>
          <w:rStyle w:val="a5"/>
          <w:rFonts w:eastAsia="Times New Roman"/>
          <w:color w:val="000000" w:themeColor="text1"/>
        </w:rPr>
        <w:t xml:space="preserve"> 30- </w:t>
      </w:r>
      <w:r w:rsidRPr="001F1137">
        <w:rPr>
          <w:rStyle w:val="a5"/>
          <w:rFonts w:eastAsia="Times New Roman"/>
          <w:color w:val="000000" w:themeColor="text1"/>
          <w:lang w:val="en-US"/>
        </w:rPr>
        <w:t>ի</w:t>
      </w:r>
      <w:r w:rsidRPr="001F1137">
        <w:rPr>
          <w:rStyle w:val="a5"/>
          <w:rFonts w:eastAsia="Times New Roman"/>
          <w:color w:val="000000" w:themeColor="text1"/>
        </w:rPr>
        <w:t xml:space="preserve"> </w:t>
      </w:r>
    </w:p>
    <w:p w14:paraId="784A309B" w14:textId="5B7FBA94" w:rsidR="001F1137" w:rsidRPr="001F1137" w:rsidRDefault="001F1137" w:rsidP="001F1137">
      <w:pPr>
        <w:pStyle w:val="a3"/>
        <w:spacing w:before="0" w:beforeAutospacing="0" w:after="0" w:afterAutospacing="0"/>
        <w:jc w:val="right"/>
        <w:rPr>
          <w:rStyle w:val="a5"/>
          <w:rFonts w:eastAsia="Times New Roman"/>
          <w:color w:val="000000" w:themeColor="text1"/>
        </w:rPr>
      </w:pPr>
      <w:r w:rsidRPr="001F1137">
        <w:rPr>
          <w:rStyle w:val="a5"/>
          <w:rFonts w:eastAsia="Times New Roman"/>
          <w:color w:val="000000" w:themeColor="text1"/>
        </w:rPr>
        <w:t>-</w:t>
      </w:r>
      <w:r w:rsidRPr="001F1137">
        <w:rPr>
          <w:rStyle w:val="a5"/>
          <w:rFonts w:eastAsia="Times New Roman"/>
          <w:color w:val="000000" w:themeColor="text1"/>
          <w:lang w:val="en-US"/>
        </w:rPr>
        <w:t>Ա</w:t>
      </w:r>
      <w:r w:rsidRPr="001F1137">
        <w:rPr>
          <w:rStyle w:val="a5"/>
          <w:rFonts w:eastAsia="Times New Roman"/>
          <w:color w:val="000000" w:themeColor="text1"/>
        </w:rPr>
        <w:t xml:space="preserve"> </w:t>
      </w:r>
      <w:r w:rsidRPr="001F1137">
        <w:rPr>
          <w:rStyle w:val="a5"/>
          <w:rFonts w:eastAsia="Times New Roman"/>
          <w:color w:val="000000" w:themeColor="text1"/>
          <w:lang w:val="en-US"/>
        </w:rPr>
        <w:t>որոշման</w:t>
      </w:r>
      <w:r w:rsidRPr="001F1137">
        <w:rPr>
          <w:rStyle w:val="a5"/>
          <w:rFonts w:eastAsia="Times New Roman"/>
          <w:color w:val="000000" w:themeColor="text1"/>
        </w:rPr>
        <w:t xml:space="preserve"> </w:t>
      </w:r>
    </w:p>
    <w:p w14:paraId="5137A80A" w14:textId="77777777" w:rsidR="001F1137" w:rsidRPr="001F1137" w:rsidRDefault="001F1137" w:rsidP="001F1137">
      <w:pPr>
        <w:pStyle w:val="a3"/>
        <w:spacing w:before="0" w:beforeAutospacing="0" w:after="0" w:afterAutospacing="0"/>
        <w:rPr>
          <w:rStyle w:val="a5"/>
          <w:rFonts w:eastAsia="Times New Roman"/>
          <w:color w:val="000000" w:themeColor="text1"/>
        </w:rPr>
      </w:pPr>
    </w:p>
    <w:p w14:paraId="5F3659AD" w14:textId="77777777" w:rsidR="001F1137" w:rsidRPr="001F1137" w:rsidRDefault="001F1137" w:rsidP="001F1137">
      <w:pPr>
        <w:pStyle w:val="a3"/>
        <w:spacing w:before="0" w:beforeAutospacing="0" w:after="0" w:afterAutospacing="0"/>
        <w:rPr>
          <w:rStyle w:val="a5"/>
          <w:rFonts w:eastAsia="Times New Roman"/>
          <w:color w:val="000000" w:themeColor="text1"/>
        </w:rPr>
      </w:pPr>
    </w:p>
    <w:p w14:paraId="431B3E14" w14:textId="77777777" w:rsidR="001F1137" w:rsidRPr="001F1137" w:rsidRDefault="001F1137" w:rsidP="001F1137">
      <w:pPr>
        <w:jc w:val="center"/>
        <w:rPr>
          <w:rFonts w:ascii="GHEA Grapalat" w:hAnsi="GHEA Grapalat"/>
          <w:b/>
          <w:color w:val="000000" w:themeColor="text1"/>
          <w:sz w:val="24"/>
          <w:szCs w:val="24"/>
        </w:rPr>
      </w:pPr>
      <w:r w:rsidRPr="001F113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Ծ</w:t>
      </w:r>
      <w:r w:rsidRPr="001F1137">
        <w:rPr>
          <w:rFonts w:ascii="GHEA Grapalat" w:hAnsi="GHEA Grapalat"/>
          <w:b/>
          <w:color w:val="000000" w:themeColor="text1"/>
          <w:sz w:val="24"/>
          <w:szCs w:val="24"/>
        </w:rPr>
        <w:t xml:space="preserve"> </w:t>
      </w:r>
      <w:r w:rsidRPr="001F113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Ր</w:t>
      </w:r>
      <w:r w:rsidRPr="001F1137">
        <w:rPr>
          <w:rFonts w:ascii="GHEA Grapalat" w:hAnsi="GHEA Grapalat"/>
          <w:b/>
          <w:color w:val="000000" w:themeColor="text1"/>
          <w:sz w:val="24"/>
          <w:szCs w:val="24"/>
        </w:rPr>
        <w:t xml:space="preserve"> </w:t>
      </w:r>
      <w:r w:rsidRPr="001F113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Ա</w:t>
      </w:r>
      <w:r w:rsidRPr="001F1137">
        <w:rPr>
          <w:rFonts w:ascii="GHEA Grapalat" w:hAnsi="GHEA Grapalat"/>
          <w:b/>
          <w:color w:val="000000" w:themeColor="text1"/>
          <w:sz w:val="24"/>
          <w:szCs w:val="24"/>
        </w:rPr>
        <w:t xml:space="preserve"> </w:t>
      </w:r>
      <w:r w:rsidRPr="001F113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Գ</w:t>
      </w:r>
      <w:r w:rsidRPr="001F1137">
        <w:rPr>
          <w:rFonts w:ascii="GHEA Grapalat" w:hAnsi="GHEA Grapalat"/>
          <w:b/>
          <w:color w:val="000000" w:themeColor="text1"/>
          <w:sz w:val="24"/>
          <w:szCs w:val="24"/>
        </w:rPr>
        <w:t xml:space="preserve"> </w:t>
      </w:r>
      <w:r w:rsidRPr="001F1137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>Ի</w:t>
      </w:r>
      <w:r w:rsidRPr="001F1137">
        <w:rPr>
          <w:rFonts w:ascii="GHEA Grapalat" w:hAnsi="GHEA Grapalat"/>
          <w:b/>
          <w:color w:val="000000" w:themeColor="text1"/>
          <w:sz w:val="24"/>
          <w:szCs w:val="24"/>
        </w:rPr>
        <w:t xml:space="preserve"> </w:t>
      </w:r>
      <w:r w:rsidRPr="001F113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Ր</w:t>
      </w:r>
    </w:p>
    <w:p w14:paraId="07296541" w14:textId="52FE9F06" w:rsidR="001F1137" w:rsidRPr="001F1137" w:rsidRDefault="001F1137" w:rsidP="001F1137">
      <w:pPr>
        <w:spacing w:after="0"/>
        <w:jc w:val="center"/>
        <w:rPr>
          <w:rFonts w:ascii="GHEA Grapalat" w:hAnsi="GHEA Grapalat"/>
          <w:color w:val="000000" w:themeColor="text1"/>
          <w:sz w:val="24"/>
          <w:szCs w:val="24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Հայաստանի Հանրապետության </w:t>
      </w:r>
      <w:r w:rsidR="001169D6">
        <w:rPr>
          <w:rFonts w:ascii="GHEA Grapalat" w:hAnsi="GHEA Grapalat"/>
          <w:color w:val="000000" w:themeColor="text1"/>
          <w:sz w:val="24"/>
          <w:szCs w:val="24"/>
          <w:lang w:val="hy-AM"/>
        </w:rPr>
        <w:t>Սյունիքի</w:t>
      </w:r>
      <w:r w:rsidRPr="001F113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en-US"/>
        </w:rPr>
        <w:t>մարզի</w:t>
      </w:r>
      <w:r w:rsidRPr="001F113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1169D6">
        <w:rPr>
          <w:rFonts w:ascii="GHEA Grapalat" w:hAnsi="GHEA Grapalat"/>
          <w:color w:val="000000" w:themeColor="text1"/>
          <w:sz w:val="24"/>
          <w:szCs w:val="24"/>
          <w:lang w:val="hy-AM"/>
        </w:rPr>
        <w:t>Կապան</w:t>
      </w:r>
      <w:r w:rsidRPr="001F113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en-US"/>
        </w:rPr>
        <w:t>համայնքի</w:t>
      </w:r>
      <w:r w:rsidRPr="001F113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>տեղական ինքնակառավարման մարմիններ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en-US"/>
        </w:rPr>
        <w:t>ի</w:t>
      </w:r>
      <w:r w:rsidRPr="001F113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en-US"/>
        </w:rPr>
        <w:t>և</w:t>
      </w:r>
      <w:r w:rsidRPr="001F113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en-US"/>
        </w:rPr>
        <w:t>համայնքապետարանի</w:t>
      </w:r>
      <w:r w:rsidRPr="001F113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en-US"/>
        </w:rPr>
        <w:t>աշխատակազմի</w:t>
      </w:r>
      <w:r w:rsidRPr="001F113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հակակոռուպցիոն միջոցառումների </w:t>
      </w:r>
    </w:p>
    <w:p w14:paraId="5A1E15E0" w14:textId="77777777" w:rsidR="001F1137" w:rsidRPr="001F1137" w:rsidRDefault="001F1137" w:rsidP="001F1137">
      <w:pPr>
        <w:spacing w:after="0"/>
        <w:jc w:val="center"/>
        <w:rPr>
          <w:rFonts w:ascii="GHEA Grapalat" w:hAnsi="GHEA Grapalat"/>
          <w:b/>
          <w:color w:val="000000" w:themeColor="text1"/>
          <w:sz w:val="24"/>
          <w:szCs w:val="24"/>
        </w:rPr>
      </w:pPr>
    </w:p>
    <w:p w14:paraId="01FBDFC2" w14:textId="79AA9F45" w:rsidR="001F1137" w:rsidRPr="001F1137" w:rsidRDefault="001F1137" w:rsidP="001F1137">
      <w:pPr>
        <w:spacing w:after="0" w:line="276" w:lineRule="auto"/>
        <w:ind w:firstLine="708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Հայաստանի Հանրապետության </w:t>
      </w:r>
      <w:r w:rsidR="004172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Սյունիքի </w:t>
      </w:r>
      <w:r w:rsidRPr="001F113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en-US"/>
        </w:rPr>
        <w:t>մարզի</w:t>
      </w:r>
      <w:r w:rsidRPr="001F113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4172F8">
        <w:rPr>
          <w:rFonts w:ascii="GHEA Grapalat" w:hAnsi="GHEA Grapalat"/>
          <w:color w:val="000000" w:themeColor="text1"/>
          <w:sz w:val="24"/>
          <w:szCs w:val="24"/>
          <w:lang w:val="hy-AM"/>
        </w:rPr>
        <w:t>Կապան</w:t>
      </w:r>
      <w:r w:rsidRPr="001F113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en-US"/>
        </w:rPr>
        <w:t>համայնքի</w:t>
      </w:r>
      <w:r w:rsidRPr="001F113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en-US"/>
        </w:rPr>
        <w:t>տեղական</w:t>
      </w:r>
      <w:r w:rsidRPr="001F113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en-US"/>
        </w:rPr>
        <w:t>ինքնակառավարման</w:t>
      </w:r>
      <w:r w:rsidRPr="001F113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en-US"/>
        </w:rPr>
        <w:t>մարմիններում</w:t>
      </w:r>
      <w:r w:rsidRPr="001F113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(այսուհետ՝ ՏԻՄ-եր) </w:t>
      </w:r>
      <w:r w:rsidRPr="001F113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en-US"/>
        </w:rPr>
        <w:t>և</w:t>
      </w:r>
      <w:r w:rsidRPr="001F113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en-US"/>
        </w:rPr>
        <w:t>համայնքապետարանի</w:t>
      </w:r>
      <w:r w:rsidRPr="001F113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en-US"/>
        </w:rPr>
        <w:t>աշխատակազմում</w:t>
      </w:r>
      <w:r w:rsidRPr="001F113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հակակոռուպցիոն 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en-US"/>
        </w:rPr>
        <w:t>միջոցառումների</w:t>
      </w:r>
      <w:r w:rsidRPr="001F113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en-US"/>
        </w:rPr>
        <w:t>ծրագր</w:t>
      </w:r>
      <w:r w:rsidR="004172F8">
        <w:rPr>
          <w:rFonts w:ascii="GHEA Grapalat" w:hAnsi="GHEA Grapalat"/>
          <w:color w:val="000000" w:themeColor="text1"/>
          <w:sz w:val="24"/>
          <w:szCs w:val="24"/>
          <w:lang w:val="hy-AM"/>
        </w:rPr>
        <w:t>ի</w:t>
      </w:r>
      <w:r w:rsidRPr="001F113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4172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նպատակն է </w:t>
      </w:r>
      <w:r w:rsidR="004172F8">
        <w:rPr>
          <w:rFonts w:ascii="GHEA Grapalat" w:hAnsi="GHEA Grapalat"/>
          <w:color w:val="000000" w:themeColor="text1"/>
          <w:sz w:val="24"/>
          <w:szCs w:val="24"/>
          <w:lang w:val="hy-AM"/>
        </w:rPr>
        <w:t>Կապան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համայնքի </w:t>
      </w:r>
      <w:r w:rsidR="004172F8" w:rsidRPr="001F1137">
        <w:rPr>
          <w:rFonts w:ascii="GHEA Grapalat" w:hAnsi="GHEA Grapalat"/>
          <w:color w:val="000000" w:themeColor="text1"/>
          <w:sz w:val="24"/>
          <w:szCs w:val="24"/>
          <w:lang w:val="en-US"/>
        </w:rPr>
        <w:t>տեղական</w:t>
      </w:r>
      <w:r w:rsidR="004172F8" w:rsidRPr="001F113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4172F8" w:rsidRPr="001F1137">
        <w:rPr>
          <w:rFonts w:ascii="GHEA Grapalat" w:hAnsi="GHEA Grapalat"/>
          <w:color w:val="000000" w:themeColor="text1"/>
          <w:sz w:val="24"/>
          <w:szCs w:val="24"/>
          <w:lang w:val="en-US"/>
        </w:rPr>
        <w:t>ինքնակառավարման</w:t>
      </w:r>
      <w:r w:rsidR="004172F8" w:rsidRPr="001F113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4172F8" w:rsidRPr="001F1137">
        <w:rPr>
          <w:rFonts w:ascii="GHEA Grapalat" w:hAnsi="GHEA Grapalat"/>
          <w:color w:val="000000" w:themeColor="text1"/>
          <w:sz w:val="24"/>
          <w:szCs w:val="24"/>
          <w:lang w:val="en-US"/>
        </w:rPr>
        <w:t>մարմիններում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և համայնքապետարանի աշխատակազմում տեղական հակակոռուպցիոն քաղաքականության պատշաճ իրագործման ապահովումը։</w:t>
      </w:r>
    </w:p>
    <w:p w14:paraId="36C3CD00" w14:textId="4B583D07" w:rsidR="001F1137" w:rsidRPr="001F1137" w:rsidRDefault="001F1137" w:rsidP="001F1137">
      <w:pPr>
        <w:spacing w:after="0" w:line="276" w:lineRule="auto"/>
        <w:ind w:firstLine="708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>Փաստաթղթում ներկայացվում է նաև ՏԻՄ-երում և աշխատակազմում կոռուպցիոն ռիսկերի գնահատում իրականացնելու մեթոդաբանությունից բխող գործողությունների ծրագիրը, որի հիմնական նպատակն է սահմանել ՏԻՄ-երի այն հիմնական քայլերն ու գործողությունները, որոնց իրականացման արդյունքում  կնվազեցվեն  ՏԻՄ-երում և աշխատակազմում իրավակիրառական պրակտիկային բնորոշ կոռուպցիոն հնարավոր ռիսկերը։</w:t>
      </w:r>
    </w:p>
    <w:p w14:paraId="55CFE58D" w14:textId="0DDBA08B" w:rsidR="001F1137" w:rsidRPr="001F1137" w:rsidRDefault="001F1137" w:rsidP="001F1137">
      <w:pPr>
        <w:spacing w:after="0" w:line="276" w:lineRule="auto"/>
        <w:ind w:firstLine="708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Ծրագրի արդյունավետ աշխատանքը ապահովելու առաջին քայլը տեղական ինքնակառավարման համակարգի այն հիմնական խնդիրների վերհանումն է, որոնք անմիջական </w:t>
      </w:r>
      <w:r w:rsidR="00AB4516">
        <w:rPr>
          <w:rFonts w:ascii="GHEA Grapalat" w:hAnsi="GHEA Grapalat"/>
          <w:color w:val="000000" w:themeColor="text1"/>
          <w:sz w:val="24"/>
          <w:szCs w:val="24"/>
          <w:lang w:val="hy-AM"/>
        </w:rPr>
        <w:t>առնչվում են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ՏԻՄ-երում հնարավոր կոռուպցիոն ռիսկերի առաջացման հետ։ </w:t>
      </w:r>
    </w:p>
    <w:p w14:paraId="23A62B9D" w14:textId="77777777" w:rsidR="001F1137" w:rsidRPr="001F1137" w:rsidRDefault="001F1137" w:rsidP="001F1137">
      <w:pPr>
        <w:spacing w:after="0" w:line="276" w:lineRule="auto"/>
        <w:ind w:firstLine="708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ՏԻՄ-երում կոռուպցիոն ռիսկերի առաջացման հնարավոր պատճառներ են. </w:t>
      </w:r>
    </w:p>
    <w:p w14:paraId="38E3F443" w14:textId="77777777" w:rsidR="001F1137" w:rsidRPr="001F1137" w:rsidRDefault="001F1137" w:rsidP="001F1137">
      <w:pPr>
        <w:pStyle w:val="a6"/>
        <w:numPr>
          <w:ilvl w:val="0"/>
          <w:numId w:val="1"/>
        </w:numPr>
        <w:spacing w:after="200" w:line="276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>Տեղական ինքնակառավարմանը հանրային մասնակցության ցածր մակարդակը</w:t>
      </w:r>
      <w:r w:rsidRPr="001F1137">
        <w:rPr>
          <w:rFonts w:ascii="GHEA Grapalat" w:hAnsi="GHEA Grapalat" w:cs="Cambria Math"/>
          <w:color w:val="000000" w:themeColor="text1"/>
          <w:sz w:val="24"/>
          <w:szCs w:val="24"/>
          <w:lang w:val="hy-AM"/>
        </w:rPr>
        <w:t>.</w:t>
      </w:r>
    </w:p>
    <w:p w14:paraId="1C1E7A18" w14:textId="77777777" w:rsidR="001F1137" w:rsidRPr="001F1137" w:rsidRDefault="001F1137" w:rsidP="001F1137">
      <w:pPr>
        <w:pStyle w:val="a6"/>
        <w:numPr>
          <w:ilvl w:val="0"/>
          <w:numId w:val="1"/>
        </w:numPr>
        <w:spacing w:after="200" w:line="276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>Բնակչության իրազեկվածության պակասը համայնքի ՏԻՄ-երի լիազորությունների վերաբերյալ</w:t>
      </w:r>
      <w:r w:rsidRPr="001F1137">
        <w:rPr>
          <w:rFonts w:ascii="GHEA Grapalat" w:hAnsi="GHEA Grapalat" w:cs="Cambria Math"/>
          <w:color w:val="000000" w:themeColor="text1"/>
          <w:sz w:val="24"/>
          <w:szCs w:val="24"/>
          <w:lang w:val="hy-AM"/>
        </w:rPr>
        <w:t>.</w:t>
      </w:r>
    </w:p>
    <w:p w14:paraId="583EB6B2" w14:textId="77777777" w:rsidR="001F1137" w:rsidRPr="001F1137" w:rsidRDefault="001F1137" w:rsidP="001F1137">
      <w:pPr>
        <w:pStyle w:val="a6"/>
        <w:numPr>
          <w:ilvl w:val="0"/>
          <w:numId w:val="1"/>
        </w:numPr>
        <w:spacing w:after="200" w:line="276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>Համայնքի կողմից մատուցվող հանրային ծառայությունների մատուցման պատշաճ կազմակերպման հետ կապված խնդիրները</w:t>
      </w:r>
      <w:r w:rsidRPr="001F1137">
        <w:rPr>
          <w:rFonts w:ascii="GHEA Grapalat" w:hAnsi="GHEA Grapalat" w:cs="Cambria Math"/>
          <w:color w:val="000000" w:themeColor="text1"/>
          <w:sz w:val="24"/>
          <w:szCs w:val="24"/>
          <w:lang w:val="hy-AM"/>
        </w:rPr>
        <w:t>.</w:t>
      </w:r>
    </w:p>
    <w:p w14:paraId="78F3AB8B" w14:textId="09DE2FDC" w:rsidR="001F1137" w:rsidRPr="001F1137" w:rsidRDefault="001F1137" w:rsidP="001F1137">
      <w:pPr>
        <w:pStyle w:val="a6"/>
        <w:numPr>
          <w:ilvl w:val="0"/>
          <w:numId w:val="1"/>
        </w:numPr>
        <w:spacing w:after="200" w:line="276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Համայնքապետարանի  աշխատակազմում  «Մեկ պատուհան» սկզբունքով ծառայությունների տրամադրման </w:t>
      </w:r>
      <w:r w:rsidR="00AB451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որակի բարելավումը</w:t>
      </w:r>
      <w:r w:rsidRPr="001F1137">
        <w:rPr>
          <w:rFonts w:ascii="GHEA Grapalat" w:hAnsi="GHEA Grapalat" w:cs="Cambria Math"/>
          <w:color w:val="000000" w:themeColor="text1"/>
          <w:sz w:val="24"/>
          <w:szCs w:val="24"/>
          <w:lang w:val="hy-AM"/>
        </w:rPr>
        <w:t>.</w:t>
      </w:r>
    </w:p>
    <w:p w14:paraId="3708EE61" w14:textId="52511796" w:rsidR="001F1137" w:rsidRPr="001F1137" w:rsidRDefault="00A24770" w:rsidP="001F1137">
      <w:pPr>
        <w:pStyle w:val="a6"/>
        <w:numPr>
          <w:ilvl w:val="0"/>
          <w:numId w:val="1"/>
        </w:numPr>
        <w:spacing w:after="200" w:line="276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Հ</w:t>
      </w:r>
      <w:r w:rsidR="001F1137"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ամայնքի կողմից մատուցվող ծառայությունների ստացման օնլայն հարթակների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առկայության վերաբերյալ իրազեկման </w:t>
      </w:r>
      <w:r w:rsidR="001F1137"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>բացակայությունը և այլն.</w:t>
      </w:r>
    </w:p>
    <w:p w14:paraId="6CADD4E1" w14:textId="77777777" w:rsidR="001F1137" w:rsidRPr="001F1137" w:rsidRDefault="001F1137" w:rsidP="001F1137">
      <w:pPr>
        <w:pStyle w:val="a6"/>
        <w:numPr>
          <w:ilvl w:val="0"/>
          <w:numId w:val="1"/>
        </w:numPr>
        <w:spacing w:after="200" w:line="276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</w:rPr>
        <w:t>Օրենսդրական խնդիրներ.</w:t>
      </w:r>
    </w:p>
    <w:p w14:paraId="63CCAD2E" w14:textId="77777777" w:rsidR="001F1137" w:rsidRPr="001F1137" w:rsidRDefault="001F1137" w:rsidP="001F1137">
      <w:pPr>
        <w:tabs>
          <w:tab w:val="left" w:pos="270"/>
        </w:tabs>
        <w:spacing w:after="0" w:line="276" w:lineRule="auto"/>
        <w:ind w:right="-86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 xml:space="preserve">         Տեղական ինքնակառավարման գործընթացներում կոռուպցիոն հնարավոր ռիսկերի բացառման տեսանկյունից Տեղական ինքնակառավարման մասին Հայաստանի Հանրապետության օրենքով սահմանված են տեղական ինքնակառավարման մարմինների աշխատանքի հետևյալ հիմնական սկզբունքները.</w:t>
      </w:r>
    </w:p>
    <w:p w14:paraId="3E1C97DA" w14:textId="151E7CE6" w:rsidR="001F1137" w:rsidRPr="001F1137" w:rsidRDefault="001F1137" w:rsidP="001F0EE7">
      <w:pPr>
        <w:tabs>
          <w:tab w:val="left" w:pos="0"/>
        </w:tabs>
        <w:spacing w:after="0" w:line="276" w:lineRule="auto"/>
        <w:ind w:right="-86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   </w:t>
      </w:r>
      <w:r w:rsidR="001F0EE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>1.ՏԻՄ-երի գործունեության հաշվետվողականությունը,</w:t>
      </w:r>
    </w:p>
    <w:p w14:paraId="69FA4D60" w14:textId="77777777" w:rsidR="001F1137" w:rsidRPr="001F1137" w:rsidRDefault="001F1137" w:rsidP="001F1137">
      <w:pPr>
        <w:spacing w:after="0" w:line="276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    2.Հրապարակայնությունը,</w:t>
      </w:r>
    </w:p>
    <w:p w14:paraId="42774B25" w14:textId="77777777" w:rsidR="001F1137" w:rsidRPr="001F1137" w:rsidRDefault="001F1137" w:rsidP="001F1137">
      <w:pPr>
        <w:spacing w:after="0" w:line="276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    3.Թափանցիկությունը,</w:t>
      </w:r>
    </w:p>
    <w:p w14:paraId="758A9A2A" w14:textId="7BFF8857" w:rsidR="001F1137" w:rsidRPr="001F1137" w:rsidRDefault="001F1137" w:rsidP="001F1137">
      <w:pPr>
        <w:spacing w:after="0" w:line="276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    4.Համայնքի իրավունքների և օրինական շահերի պաշտպանությունը,</w:t>
      </w:r>
    </w:p>
    <w:p w14:paraId="61492149" w14:textId="77777777" w:rsidR="001F1137" w:rsidRPr="001F1137" w:rsidRDefault="001F1137" w:rsidP="001F1137">
      <w:pPr>
        <w:spacing w:after="0" w:line="276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    5.ՏԻՄ-երի սեփական պատասխանատվությունը:</w:t>
      </w:r>
    </w:p>
    <w:p w14:paraId="4D8EDA3D" w14:textId="79B93D34" w:rsidR="001F1137" w:rsidRPr="001F1137" w:rsidRDefault="001F1137" w:rsidP="001F1137">
      <w:pPr>
        <w:spacing w:after="0" w:line="276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   Տեղական ինքնակառավարման մարմինների աշխատանքի սկզբունքների կատարումն ապահովելու և տեղական ինքնակառավարման գործընթացներում կոռուպցիոն հնարավոր ռիսկերի վերահսկողության և բացառման նպատակով անհրաժեշտ է </w:t>
      </w:r>
      <w:r w:rsidR="00A24770">
        <w:rPr>
          <w:rFonts w:ascii="GHEA Grapalat" w:hAnsi="GHEA Grapalat"/>
          <w:color w:val="000000" w:themeColor="text1"/>
          <w:sz w:val="24"/>
          <w:szCs w:val="24"/>
          <w:lang w:val="hy-AM"/>
        </w:rPr>
        <w:t>իրականացնել Կապան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համայնքի տ</w:t>
      </w:r>
      <w:r w:rsidRPr="001F1137">
        <w:rPr>
          <w:rFonts w:ascii="GHEA Grapalat" w:eastAsia="Calibri" w:hAnsi="GHEA Grapalat"/>
          <w:color w:val="000000" w:themeColor="text1"/>
          <w:sz w:val="24"/>
          <w:szCs w:val="24"/>
          <w:lang w:val="hy-AM" w:bidi="en-US"/>
        </w:rPr>
        <w:t>եղական ինքնակառավարման մարմիններում  և համայնք</w:t>
      </w:r>
      <w:r w:rsidR="00A24770">
        <w:rPr>
          <w:rFonts w:ascii="GHEA Grapalat" w:eastAsia="Calibri" w:hAnsi="GHEA Grapalat"/>
          <w:color w:val="000000" w:themeColor="text1"/>
          <w:sz w:val="24"/>
          <w:szCs w:val="24"/>
          <w:lang w:val="hy-AM" w:bidi="en-US"/>
        </w:rPr>
        <w:t>ապետարան</w:t>
      </w:r>
      <w:r w:rsidRPr="001F1137">
        <w:rPr>
          <w:rFonts w:ascii="GHEA Grapalat" w:eastAsia="Calibri" w:hAnsi="GHEA Grapalat"/>
          <w:color w:val="000000" w:themeColor="text1"/>
          <w:sz w:val="24"/>
          <w:szCs w:val="24"/>
          <w:lang w:val="hy-AM" w:bidi="en-US"/>
        </w:rPr>
        <w:t xml:space="preserve">ի աշխատակազմում կոռուպցիոն ռիսկերի 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>ինքնագնահատման</w:t>
      </w:r>
      <w:r w:rsidRPr="001F1137">
        <w:rPr>
          <w:rFonts w:ascii="GHEA Grapalat" w:eastAsia="Calibri" w:hAnsi="GHEA Grapalat"/>
          <w:color w:val="000000" w:themeColor="text1"/>
          <w:sz w:val="24"/>
          <w:szCs w:val="24"/>
          <w:lang w:val="hy-AM" w:bidi="en-US"/>
        </w:rPr>
        <w:t xml:space="preserve"> 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աշխատանքային հանձնաժողով (այսուհետ՝ </w:t>
      </w:r>
      <w:r w:rsidR="00A24770">
        <w:rPr>
          <w:rFonts w:ascii="GHEA Grapalat" w:hAnsi="GHEA Grapalat"/>
          <w:color w:val="000000" w:themeColor="text1"/>
          <w:sz w:val="24"/>
          <w:szCs w:val="24"/>
          <w:lang w:val="hy-AM"/>
        </w:rPr>
        <w:t>Հա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նձնաժողով): </w:t>
      </w:r>
    </w:p>
    <w:p w14:paraId="7C574580" w14:textId="77777777" w:rsidR="001F1137" w:rsidRPr="001F1137" w:rsidRDefault="001F1137" w:rsidP="001F1137">
      <w:pPr>
        <w:spacing w:after="0" w:line="276" w:lineRule="auto"/>
        <w:ind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Աշխատանքային հանձնաժողովի կազմում ընդգրկել՝  </w:t>
      </w:r>
    </w:p>
    <w:p w14:paraId="6C32646A" w14:textId="77777777" w:rsidR="00B804B6" w:rsidRPr="001F1137" w:rsidRDefault="00B804B6" w:rsidP="00B804B6">
      <w:pPr>
        <w:pStyle w:val="a6"/>
        <w:numPr>
          <w:ilvl w:val="0"/>
          <w:numId w:val="2"/>
        </w:numPr>
        <w:spacing w:after="0" w:line="276" w:lineRule="auto"/>
        <w:ind w:left="108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>Համայնքի ղեկավար.</w:t>
      </w:r>
    </w:p>
    <w:p w14:paraId="3B123C8E" w14:textId="77777777" w:rsidR="001F1137" w:rsidRPr="001F1137" w:rsidRDefault="001F1137" w:rsidP="001F1137">
      <w:pPr>
        <w:pStyle w:val="a6"/>
        <w:numPr>
          <w:ilvl w:val="0"/>
          <w:numId w:val="2"/>
        </w:numPr>
        <w:spacing w:after="0" w:line="276" w:lineRule="auto"/>
        <w:ind w:left="108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>Համայնքի ավագանու անդամ կամ անդամներ</w:t>
      </w:r>
      <w:r w:rsidRPr="001F1137">
        <w:rPr>
          <w:rFonts w:ascii="GHEA Grapalat" w:hAnsi="GHEA Grapalat" w:cs="Cambria Math"/>
          <w:color w:val="000000" w:themeColor="text1"/>
          <w:sz w:val="24"/>
          <w:szCs w:val="24"/>
          <w:lang w:val="hy-AM"/>
        </w:rPr>
        <w:t>.</w:t>
      </w:r>
    </w:p>
    <w:p w14:paraId="23F1F5AB" w14:textId="5BFD4855" w:rsidR="001F1137" w:rsidRPr="001F1137" w:rsidRDefault="001F1137" w:rsidP="001F1137">
      <w:pPr>
        <w:pStyle w:val="a6"/>
        <w:numPr>
          <w:ilvl w:val="0"/>
          <w:numId w:val="2"/>
        </w:numPr>
        <w:spacing w:after="0" w:line="276" w:lineRule="auto"/>
        <w:ind w:left="108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>Համայնքա</w:t>
      </w:r>
      <w:r w:rsidR="008E2600">
        <w:rPr>
          <w:rFonts w:ascii="GHEA Grapalat" w:hAnsi="GHEA Grapalat"/>
          <w:color w:val="000000" w:themeColor="text1"/>
          <w:sz w:val="24"/>
          <w:szCs w:val="24"/>
          <w:lang w:val="hy-AM"/>
        </w:rPr>
        <w:t>պետարանի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աշխատակազմի քարտուղար.</w:t>
      </w:r>
    </w:p>
    <w:p w14:paraId="146A5B7E" w14:textId="77777777" w:rsidR="001F1137" w:rsidRPr="001F1137" w:rsidRDefault="001F1137" w:rsidP="001F1137">
      <w:pPr>
        <w:pStyle w:val="a6"/>
        <w:numPr>
          <w:ilvl w:val="0"/>
          <w:numId w:val="2"/>
        </w:numPr>
        <w:spacing w:after="0" w:line="276" w:lineRule="auto"/>
        <w:ind w:left="108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>Համայնքապետարանի աշխատակազմի իրավաբան</w:t>
      </w:r>
      <w:r w:rsidRPr="001F113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>պատասխանատու</w:t>
      </w:r>
      <w:r w:rsidRPr="001F1137">
        <w:rPr>
          <w:rFonts w:ascii="GHEA Grapalat" w:hAnsi="GHEA Grapalat"/>
          <w:color w:val="000000" w:themeColor="text1"/>
          <w:sz w:val="24"/>
          <w:szCs w:val="24"/>
        </w:rPr>
        <w:t>.</w:t>
      </w:r>
    </w:p>
    <w:p w14:paraId="4F44B75B" w14:textId="77777777" w:rsidR="001F1137" w:rsidRPr="001F1137" w:rsidRDefault="001F1137" w:rsidP="001F1137">
      <w:pPr>
        <w:pStyle w:val="a6"/>
        <w:numPr>
          <w:ilvl w:val="0"/>
          <w:numId w:val="2"/>
        </w:numPr>
        <w:spacing w:after="0" w:line="276" w:lineRule="auto"/>
        <w:ind w:left="108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>Համայնքապետարանի աշխատակազմի ֆինանսատնտեսական պատասխանատու</w:t>
      </w:r>
      <w:r w:rsidRPr="001F1137">
        <w:rPr>
          <w:rFonts w:ascii="GHEA Grapalat" w:hAnsi="GHEA Grapalat" w:cs="Cambria Math"/>
          <w:color w:val="000000" w:themeColor="text1"/>
          <w:sz w:val="24"/>
          <w:szCs w:val="24"/>
          <w:lang w:val="hy-AM"/>
        </w:rPr>
        <w:t>.</w:t>
      </w:r>
    </w:p>
    <w:p w14:paraId="21C7CDE0" w14:textId="77777777" w:rsidR="008E2600" w:rsidRPr="001F1137" w:rsidRDefault="008E2600" w:rsidP="008E2600">
      <w:pPr>
        <w:pStyle w:val="a6"/>
        <w:numPr>
          <w:ilvl w:val="0"/>
          <w:numId w:val="2"/>
        </w:numPr>
        <w:spacing w:after="0" w:line="276" w:lineRule="auto"/>
        <w:ind w:left="108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Ներքին աուդիտի  պատասխանատու</w:t>
      </w:r>
      <w:r>
        <w:rPr>
          <w:rFonts w:ascii="Cambria Math" w:hAnsi="Cambria Math"/>
          <w:color w:val="000000" w:themeColor="text1"/>
          <w:sz w:val="24"/>
          <w:szCs w:val="24"/>
          <w:lang w:val="hy-AM"/>
        </w:rPr>
        <w:t>․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</w:p>
    <w:p w14:paraId="1A3AFBF2" w14:textId="77777777" w:rsidR="001F1137" w:rsidRPr="001F1137" w:rsidRDefault="001F1137" w:rsidP="001F1137">
      <w:pPr>
        <w:pStyle w:val="a6"/>
        <w:numPr>
          <w:ilvl w:val="0"/>
          <w:numId w:val="2"/>
        </w:numPr>
        <w:spacing w:after="0" w:line="276" w:lineRule="auto"/>
        <w:ind w:left="108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>Քաղաքացիական հասարակության ներկայացուցիչ</w:t>
      </w:r>
      <w:r w:rsidRPr="001F1137">
        <w:rPr>
          <w:rFonts w:ascii="GHEA Grapalat" w:hAnsi="GHEA Grapalat" w:cs="Cambria Math"/>
          <w:color w:val="000000" w:themeColor="text1"/>
          <w:sz w:val="24"/>
          <w:szCs w:val="24"/>
        </w:rPr>
        <w:t>.</w:t>
      </w:r>
    </w:p>
    <w:p w14:paraId="63E03D3E" w14:textId="77777777" w:rsidR="001F1137" w:rsidRPr="001F1137" w:rsidRDefault="001F1137" w:rsidP="001F1137">
      <w:pPr>
        <w:pStyle w:val="a6"/>
        <w:numPr>
          <w:ilvl w:val="0"/>
          <w:numId w:val="2"/>
        </w:numPr>
        <w:spacing w:after="0" w:line="276" w:lineRule="auto"/>
        <w:ind w:left="108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>Տեղական ինքնակառավարման ոլորտի փորձագետ</w:t>
      </w:r>
      <w:r w:rsidRPr="001F1137">
        <w:rPr>
          <w:rFonts w:ascii="GHEA Grapalat" w:hAnsi="GHEA Grapalat" w:cs="Cambria Math"/>
          <w:color w:val="000000" w:themeColor="text1"/>
          <w:sz w:val="24"/>
          <w:szCs w:val="24"/>
        </w:rPr>
        <w:t>.</w:t>
      </w:r>
    </w:p>
    <w:p w14:paraId="1922F8F7" w14:textId="46EF73A1" w:rsidR="001E21EF" w:rsidRPr="001E21EF" w:rsidRDefault="001E21EF" w:rsidP="001F1137">
      <w:pPr>
        <w:pStyle w:val="a6"/>
        <w:numPr>
          <w:ilvl w:val="0"/>
          <w:numId w:val="2"/>
        </w:numPr>
        <w:spacing w:after="0" w:line="276" w:lineRule="auto"/>
        <w:ind w:left="1080"/>
        <w:jc w:val="both"/>
        <w:rPr>
          <w:rFonts w:ascii="GHEA Grapalat" w:hAnsi="GHEA Grapalat"/>
          <w:color w:val="000000" w:themeColor="text1"/>
          <w:spacing w:val="5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>Այլ անդամներ</w:t>
      </w:r>
      <w:r w:rsidR="00B804B6">
        <w:rPr>
          <w:rFonts w:ascii="Cambria Math" w:hAnsi="Cambria Math"/>
          <w:color w:val="000000" w:themeColor="text1"/>
          <w:sz w:val="24"/>
          <w:szCs w:val="24"/>
          <w:lang w:val="hy-AM"/>
        </w:rPr>
        <w:t>․</w:t>
      </w:r>
    </w:p>
    <w:p w14:paraId="37AAAE0B" w14:textId="07675200" w:rsidR="001F1137" w:rsidRPr="001F1137" w:rsidRDefault="001E21EF" w:rsidP="001F1137">
      <w:pPr>
        <w:pStyle w:val="a6"/>
        <w:numPr>
          <w:ilvl w:val="0"/>
          <w:numId w:val="2"/>
        </w:numPr>
        <w:spacing w:after="0" w:line="276" w:lineRule="auto"/>
        <w:ind w:left="1080"/>
        <w:jc w:val="both"/>
        <w:rPr>
          <w:rFonts w:ascii="GHEA Grapalat" w:hAnsi="GHEA Grapalat"/>
          <w:color w:val="000000" w:themeColor="text1"/>
          <w:spacing w:val="5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>Ինքնագնահատման խմբի աշխատանքները համակարգող անձ՝ համայնքի ղեկավարի որոշմամբ</w:t>
      </w:r>
      <w:r w:rsidRPr="001F1137">
        <w:rPr>
          <w:rFonts w:ascii="GHEA Grapalat" w:hAnsi="GHEA Grapalat" w:cs="Cambria Math"/>
          <w:color w:val="000000" w:themeColor="text1"/>
          <w:sz w:val="24"/>
          <w:szCs w:val="24"/>
          <w:lang w:val="hy-AM"/>
        </w:rPr>
        <w:t>։</w:t>
      </w:r>
    </w:p>
    <w:p w14:paraId="29E3A966" w14:textId="77777777" w:rsidR="001F1137" w:rsidRPr="001F1137" w:rsidRDefault="001F1137" w:rsidP="001F1137">
      <w:pPr>
        <w:pStyle w:val="a6"/>
        <w:spacing w:after="0"/>
        <w:ind w:left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eastAsia="Calibri" w:hAnsi="GHEA Grapalat"/>
          <w:color w:val="000000" w:themeColor="text1"/>
          <w:sz w:val="24"/>
          <w:szCs w:val="24"/>
          <w:lang w:val="hy-AM" w:bidi="en-US"/>
        </w:rPr>
        <w:t xml:space="preserve">Տեղական ինքնակառավարման մարմիններում  և համայնքի աշխատակազմում կոռուպցիոն ռիսկերի 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>ինքնագնահատման</w:t>
      </w:r>
      <w:r w:rsidRPr="001F1137">
        <w:rPr>
          <w:rFonts w:ascii="GHEA Grapalat" w:eastAsia="Calibri" w:hAnsi="GHEA Grapalat"/>
          <w:color w:val="000000" w:themeColor="text1"/>
          <w:sz w:val="24"/>
          <w:szCs w:val="24"/>
          <w:lang w:val="hy-AM" w:bidi="en-US"/>
        </w:rPr>
        <w:t xml:space="preserve"> 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աշխատանքային հանձնաժողովի ուսումնասիրման և վերահսկման ենթակա ցուցանիշներն են. </w:t>
      </w:r>
    </w:p>
    <w:p w14:paraId="1DE679E2" w14:textId="77777777" w:rsidR="001F1137" w:rsidRPr="001F1137" w:rsidRDefault="001F1137" w:rsidP="001F1137">
      <w:pPr>
        <w:spacing w:after="0" w:line="276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tbl>
      <w:tblPr>
        <w:tblW w:w="9576" w:type="dxa"/>
        <w:tblInd w:w="108" w:type="dxa"/>
        <w:tblBorders>
          <w:top w:val="dotted" w:sz="2" w:space="0" w:color="0000FF"/>
          <w:left w:val="dotted" w:sz="2" w:space="0" w:color="0000FF"/>
          <w:bottom w:val="dotted" w:sz="2" w:space="0" w:color="0000FF"/>
          <w:right w:val="dotted" w:sz="2" w:space="0" w:color="0000FF"/>
          <w:insideH w:val="dotted" w:sz="2" w:space="0" w:color="0000FF"/>
          <w:insideV w:val="dotted" w:sz="2" w:space="0" w:color="0000FF"/>
        </w:tblBorders>
        <w:tblLook w:val="04A0" w:firstRow="1" w:lastRow="0" w:firstColumn="1" w:lastColumn="0" w:noHBand="0" w:noVBand="1"/>
      </w:tblPr>
      <w:tblGrid>
        <w:gridCol w:w="270"/>
        <w:gridCol w:w="9306"/>
      </w:tblGrid>
      <w:tr w:rsidR="001F1137" w:rsidRPr="008649B9" w14:paraId="5946C988" w14:textId="77777777" w:rsidTr="001F0EE7">
        <w:tc>
          <w:tcPr>
            <w:tcW w:w="270" w:type="dxa"/>
            <w:shd w:val="clear" w:color="auto" w:fill="auto"/>
          </w:tcPr>
          <w:p w14:paraId="2DDEA60C" w14:textId="77777777" w:rsidR="001F1137" w:rsidRPr="008E2600" w:rsidRDefault="001F1137" w:rsidP="000E2FF0">
            <w:pPr>
              <w:pStyle w:val="a3"/>
              <w:tabs>
                <w:tab w:val="right" w:pos="21"/>
              </w:tabs>
              <w:spacing w:before="0" w:beforeAutospacing="0" w:after="0" w:afterAutospacing="0" w:line="360" w:lineRule="auto"/>
              <w:ind w:left="432"/>
              <w:rPr>
                <w:rStyle w:val="a5"/>
                <w:rFonts w:cs="Arial"/>
                <w:b/>
                <w:bCs/>
                <w:i w:val="0"/>
                <w:color w:val="000000" w:themeColor="text1"/>
                <w:lang w:val="hy-AM"/>
              </w:rPr>
            </w:pPr>
          </w:p>
        </w:tc>
        <w:tc>
          <w:tcPr>
            <w:tcW w:w="9306" w:type="dxa"/>
            <w:shd w:val="clear" w:color="auto" w:fill="auto"/>
          </w:tcPr>
          <w:p w14:paraId="5194F71F" w14:textId="77777777" w:rsidR="001F1137" w:rsidRPr="008E2600" w:rsidRDefault="001F1137" w:rsidP="001F1137">
            <w:pPr>
              <w:pStyle w:val="a6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ind w:left="347" w:hanging="270"/>
              <w:rPr>
                <w:rFonts w:ascii="GHEA Grapalat" w:eastAsia="Times New Roman" w:hAnsi="GHEA Grapalat" w:cs="Arial"/>
                <w:bCs/>
                <w:iCs/>
                <w:color w:val="000000" w:themeColor="text1"/>
                <w:sz w:val="24"/>
                <w:szCs w:val="24"/>
                <w:lang w:val="hy-AM"/>
              </w:rPr>
            </w:pPr>
            <w:r w:rsidRPr="008E2600">
              <w:rPr>
                <w:rFonts w:ascii="GHEA Grapalat" w:eastAsia="Times New Roman" w:hAnsi="GHEA Grapalat" w:cs="Arial"/>
                <w:bCs/>
                <w:iCs/>
                <w:color w:val="000000" w:themeColor="text1"/>
                <w:sz w:val="24"/>
                <w:szCs w:val="24"/>
                <w:lang w:val="hy-AM"/>
              </w:rPr>
              <w:t>«Առաջնորդություն և կառավարում»</w:t>
            </w:r>
            <w:r w:rsidRPr="008E2600">
              <w:rPr>
                <w:rFonts w:ascii="GHEA Grapalat" w:eastAsia="Times New Roman" w:hAnsi="GHEA Grapalat" w:cs="Cambria Math"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  <w:p w14:paraId="5AD93527" w14:textId="77777777" w:rsidR="001F1137" w:rsidRPr="008E2600" w:rsidRDefault="001F1137" w:rsidP="001F1137">
            <w:pPr>
              <w:numPr>
                <w:ilvl w:val="2"/>
                <w:numId w:val="4"/>
              </w:numPr>
              <w:shd w:val="clear" w:color="auto" w:fill="FFFFFF"/>
              <w:spacing w:after="0" w:line="276" w:lineRule="auto"/>
              <w:ind w:left="2880" w:hanging="2250"/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</w:pPr>
            <w:r w:rsidRPr="008E2600"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  <w:t>Համայնքի ավագանու գործունեություն</w:t>
            </w:r>
            <w:r w:rsidRPr="008E2600">
              <w:rPr>
                <w:rFonts w:ascii="GHEA Grapalat" w:eastAsia="Times New Roman" w:hAnsi="GHEA Grapalat" w:cs="Cambria Math"/>
                <w:iCs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14:paraId="59D911A7" w14:textId="77777777" w:rsidR="001F1137" w:rsidRPr="008E2600" w:rsidRDefault="001F1137" w:rsidP="001F1137">
            <w:pPr>
              <w:numPr>
                <w:ilvl w:val="2"/>
                <w:numId w:val="4"/>
              </w:numPr>
              <w:shd w:val="clear" w:color="auto" w:fill="FFFFFF"/>
              <w:spacing w:after="0" w:line="276" w:lineRule="auto"/>
              <w:ind w:left="2880" w:hanging="2250"/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</w:pPr>
            <w:r w:rsidRPr="008E2600"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  <w:t>Համայնքի ղեկավարի գործունեություն</w:t>
            </w:r>
            <w:r w:rsidRPr="008E2600">
              <w:rPr>
                <w:rFonts w:ascii="GHEA Grapalat" w:eastAsia="Times New Roman" w:hAnsi="GHEA Grapalat" w:cs="Cambria Math"/>
                <w:iCs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14:paraId="77871080" w14:textId="77777777" w:rsidR="001F1137" w:rsidRPr="008E2600" w:rsidRDefault="001F1137" w:rsidP="001F1137">
            <w:pPr>
              <w:numPr>
                <w:ilvl w:val="2"/>
                <w:numId w:val="4"/>
              </w:numPr>
              <w:shd w:val="clear" w:color="auto" w:fill="FFFFFF"/>
              <w:spacing w:after="0" w:line="276" w:lineRule="auto"/>
              <w:ind w:left="2147" w:hanging="1517"/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</w:pPr>
            <w:r w:rsidRPr="008E2600"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8E2600"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  <w:t>Համայնքի աշխատակազմի քարտուղարի գործունեություն</w:t>
            </w:r>
            <w:r w:rsidRPr="008E2600">
              <w:rPr>
                <w:rFonts w:ascii="GHEA Grapalat" w:eastAsia="Times New Roman" w:hAnsi="GHEA Grapalat" w:cs="Cambria Math"/>
                <w:iCs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14:paraId="139100BA" w14:textId="77777777" w:rsidR="001F1137" w:rsidRPr="008E2600" w:rsidRDefault="001F1137" w:rsidP="001F1137">
            <w:pPr>
              <w:numPr>
                <w:ilvl w:val="2"/>
                <w:numId w:val="4"/>
              </w:numPr>
              <w:shd w:val="clear" w:color="auto" w:fill="FFFFFF"/>
              <w:spacing w:after="0" w:line="276" w:lineRule="auto"/>
              <w:ind w:left="2880" w:hanging="2250"/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</w:pPr>
            <w:r w:rsidRPr="008E2600"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  <w:t>Համայնքի աշխատակազմի գործունեություն</w:t>
            </w:r>
            <w:r w:rsidRPr="008E2600">
              <w:rPr>
                <w:rFonts w:ascii="GHEA Grapalat" w:eastAsia="Times New Roman" w:hAnsi="GHEA Grapalat" w:cs="Cambria Math"/>
                <w:iCs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14:paraId="3CD5ADB9" w14:textId="77777777" w:rsidR="001F1137" w:rsidRPr="008E2600" w:rsidRDefault="001F1137" w:rsidP="001F1137">
            <w:pPr>
              <w:numPr>
                <w:ilvl w:val="2"/>
                <w:numId w:val="4"/>
              </w:numPr>
              <w:shd w:val="clear" w:color="auto" w:fill="FFFFFF"/>
              <w:spacing w:after="0" w:line="276" w:lineRule="auto"/>
              <w:ind w:left="2147" w:hanging="1517"/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</w:pPr>
            <w:r w:rsidRPr="008E2600"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  <w:t xml:space="preserve"> Համայնքի ռազմավարական պլանավորում և տնտեսական զարգացում.</w:t>
            </w:r>
          </w:p>
          <w:p w14:paraId="12F41E60" w14:textId="77777777" w:rsidR="001F1137" w:rsidRPr="008E2600" w:rsidRDefault="001F1137" w:rsidP="008E2600">
            <w:pPr>
              <w:shd w:val="clear" w:color="auto" w:fill="FFFFFF"/>
              <w:spacing w:after="0" w:line="276" w:lineRule="auto"/>
              <w:ind w:left="2147"/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</w:pPr>
          </w:p>
          <w:p w14:paraId="78098EBA" w14:textId="77777777" w:rsidR="001F1137" w:rsidRPr="008E2600" w:rsidRDefault="001F1137" w:rsidP="001F1137">
            <w:pPr>
              <w:pStyle w:val="a6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ind w:left="347" w:hanging="270"/>
              <w:rPr>
                <w:rFonts w:ascii="GHEA Grapalat" w:eastAsia="Times New Roman" w:hAnsi="GHEA Grapalat" w:cs="Arial"/>
                <w:bCs/>
                <w:iCs/>
                <w:color w:val="000000" w:themeColor="text1"/>
                <w:sz w:val="24"/>
                <w:szCs w:val="24"/>
                <w:lang w:val="hy-AM"/>
              </w:rPr>
            </w:pPr>
            <w:r w:rsidRPr="008E2600">
              <w:rPr>
                <w:rFonts w:ascii="GHEA Grapalat" w:eastAsia="Times New Roman" w:hAnsi="GHEA Grapalat" w:cs="Arial"/>
                <w:bCs/>
                <w:iCs/>
                <w:color w:val="000000" w:themeColor="text1"/>
                <w:sz w:val="24"/>
                <w:szCs w:val="24"/>
                <w:lang w:val="hy-AM"/>
              </w:rPr>
              <w:t>«Ֆինանսական կառավարում»</w:t>
            </w:r>
            <w:r w:rsidRPr="008E2600">
              <w:rPr>
                <w:rFonts w:ascii="GHEA Grapalat" w:eastAsia="Times New Roman" w:hAnsi="GHEA Grapalat" w:cs="Cambria Math"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  <w:p w14:paraId="21B55BB3" w14:textId="77777777" w:rsidR="001F1137" w:rsidRPr="008E2600" w:rsidRDefault="001F1137" w:rsidP="001F1137">
            <w:pPr>
              <w:numPr>
                <w:ilvl w:val="3"/>
                <w:numId w:val="5"/>
              </w:numPr>
              <w:shd w:val="clear" w:color="auto" w:fill="FFFFFF"/>
              <w:spacing w:after="0" w:line="276" w:lineRule="auto"/>
              <w:ind w:left="2880" w:hanging="2250"/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</w:pPr>
            <w:r w:rsidRPr="008E2600"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  <w:t>Բյուջետային գործընթաց և հաշվետվողականություն</w:t>
            </w:r>
            <w:r w:rsidRPr="008E2600">
              <w:rPr>
                <w:rFonts w:ascii="GHEA Grapalat" w:eastAsia="Times New Roman" w:hAnsi="GHEA Grapalat" w:cs="Cambria Math"/>
                <w:iCs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14:paraId="458BABAF" w14:textId="77777777" w:rsidR="001F1137" w:rsidRPr="008E2600" w:rsidRDefault="001F1137" w:rsidP="001F1137">
            <w:pPr>
              <w:numPr>
                <w:ilvl w:val="3"/>
                <w:numId w:val="5"/>
              </w:numPr>
              <w:shd w:val="clear" w:color="auto" w:fill="FFFFFF"/>
              <w:spacing w:after="0" w:line="276" w:lineRule="auto"/>
              <w:ind w:left="2147" w:hanging="1517"/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</w:pPr>
            <w:r w:rsidRPr="008E2600"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  <w:t xml:space="preserve">  Տեղական հարկային վարչարարություն և ֆինանսական անկախություն</w:t>
            </w:r>
            <w:r w:rsidRPr="008E2600">
              <w:rPr>
                <w:rFonts w:ascii="GHEA Grapalat" w:eastAsia="Times New Roman" w:hAnsi="GHEA Grapalat" w:cs="Cambria Math"/>
                <w:iCs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14:paraId="1A462142" w14:textId="77777777" w:rsidR="001F1137" w:rsidRPr="008E2600" w:rsidRDefault="001F1137" w:rsidP="001F1137">
            <w:pPr>
              <w:numPr>
                <w:ilvl w:val="3"/>
                <w:numId w:val="5"/>
              </w:numPr>
              <w:shd w:val="clear" w:color="auto" w:fill="FFFFFF"/>
              <w:spacing w:after="0" w:line="276" w:lineRule="auto"/>
              <w:ind w:left="2880" w:hanging="2250"/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</w:pPr>
            <w:r w:rsidRPr="008E2600"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  <w:t>Գնումներ և պայմանագրերի կատարում</w:t>
            </w:r>
            <w:r w:rsidRPr="008E2600">
              <w:rPr>
                <w:rFonts w:ascii="GHEA Grapalat" w:eastAsia="Times New Roman" w:hAnsi="GHEA Grapalat" w:cs="Cambria Math"/>
                <w:iCs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14:paraId="0F769BCC" w14:textId="77777777" w:rsidR="001F1137" w:rsidRPr="008E2600" w:rsidRDefault="001F1137" w:rsidP="001F1137">
            <w:pPr>
              <w:numPr>
                <w:ilvl w:val="3"/>
                <w:numId w:val="5"/>
              </w:numPr>
              <w:shd w:val="clear" w:color="auto" w:fill="FFFFFF"/>
              <w:spacing w:after="0" w:line="276" w:lineRule="auto"/>
              <w:ind w:left="2880" w:hanging="2250"/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</w:pPr>
            <w:r w:rsidRPr="008E2600"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  <w:t>Եկամուտների հավաքագրում և ծախսերի կատարում</w:t>
            </w:r>
            <w:r w:rsidRPr="008E2600">
              <w:rPr>
                <w:rFonts w:ascii="GHEA Grapalat" w:eastAsia="Times New Roman" w:hAnsi="GHEA Grapalat" w:cs="Cambria Math"/>
                <w:iCs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14:paraId="5443AB23" w14:textId="77777777" w:rsidR="001F1137" w:rsidRPr="008E2600" w:rsidRDefault="001F1137" w:rsidP="001F1137">
            <w:pPr>
              <w:numPr>
                <w:ilvl w:val="3"/>
                <w:numId w:val="5"/>
              </w:numPr>
              <w:shd w:val="clear" w:color="auto" w:fill="FFFFFF"/>
              <w:spacing w:after="0" w:line="276" w:lineRule="auto"/>
              <w:ind w:left="2880" w:hanging="2250"/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</w:pPr>
            <w:r w:rsidRPr="008E2600"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  <w:t>Համայնքի գույքի կառավարում.</w:t>
            </w:r>
          </w:p>
          <w:p w14:paraId="564B75BC" w14:textId="77777777" w:rsidR="001F1137" w:rsidRPr="008E2600" w:rsidRDefault="001F1137" w:rsidP="000E2FF0">
            <w:pPr>
              <w:pStyle w:val="a6"/>
              <w:shd w:val="clear" w:color="auto" w:fill="FFFFFF"/>
              <w:spacing w:after="0" w:line="360" w:lineRule="auto"/>
              <w:ind w:left="0"/>
              <w:rPr>
                <w:rFonts w:ascii="GHEA Grapalat" w:eastAsia="Times New Roman" w:hAnsi="GHEA Grapalat" w:cs="Arial"/>
                <w:bCs/>
                <w:iCs/>
                <w:color w:val="000000" w:themeColor="text1"/>
                <w:sz w:val="24"/>
                <w:szCs w:val="24"/>
                <w:lang w:val="hy-AM"/>
              </w:rPr>
            </w:pPr>
          </w:p>
          <w:p w14:paraId="27F09F90" w14:textId="77777777" w:rsidR="001F1137" w:rsidRPr="008E2600" w:rsidRDefault="001F1137" w:rsidP="001F1137">
            <w:pPr>
              <w:pStyle w:val="a6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ind w:left="347" w:hanging="270"/>
              <w:rPr>
                <w:rFonts w:ascii="GHEA Grapalat" w:eastAsia="Times New Roman" w:hAnsi="GHEA Grapalat" w:cs="Arial"/>
                <w:bCs/>
                <w:iCs/>
                <w:color w:val="000000" w:themeColor="text1"/>
                <w:sz w:val="24"/>
                <w:szCs w:val="24"/>
                <w:lang w:val="hy-AM"/>
              </w:rPr>
            </w:pPr>
            <w:r w:rsidRPr="008E2600">
              <w:rPr>
                <w:rFonts w:ascii="GHEA Grapalat" w:eastAsia="Times New Roman" w:hAnsi="GHEA Grapalat" w:cs="Arial"/>
                <w:bCs/>
                <w:iCs/>
                <w:color w:val="000000" w:themeColor="text1"/>
                <w:sz w:val="24"/>
                <w:szCs w:val="24"/>
                <w:lang w:val="hy-AM"/>
              </w:rPr>
              <w:t>«Լիազորություններ, հանրային և տեղական ծառայություններ»</w:t>
            </w:r>
            <w:r w:rsidRPr="008E2600">
              <w:rPr>
                <w:rFonts w:ascii="GHEA Grapalat" w:eastAsia="Times New Roman" w:hAnsi="GHEA Grapalat" w:cs="Cambria Math"/>
                <w:bCs/>
                <w:iCs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14:paraId="5526313A" w14:textId="77777777" w:rsidR="001F1137" w:rsidRPr="008E2600" w:rsidRDefault="001F1137" w:rsidP="001F1137">
            <w:pPr>
              <w:numPr>
                <w:ilvl w:val="0"/>
                <w:numId w:val="6"/>
              </w:numPr>
              <w:shd w:val="clear" w:color="auto" w:fill="FFFFFF"/>
              <w:spacing w:after="0" w:line="276" w:lineRule="auto"/>
              <w:ind w:left="2147" w:hanging="1530"/>
              <w:jc w:val="both"/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</w:pPr>
            <w:r w:rsidRPr="008E2600"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  <w:t xml:space="preserve"> Հանրային և տեղական ծառայությունների մատուցման վարչարարություն (ՏԻՄ լիազորություններ և պետական մարմինների ապակենտրոնացված լիազորություններ)</w:t>
            </w:r>
            <w:r w:rsidRPr="008E2600">
              <w:rPr>
                <w:rFonts w:ascii="GHEA Grapalat" w:eastAsia="Times New Roman" w:hAnsi="GHEA Grapalat" w:cs="Cambria Math"/>
                <w:iCs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14:paraId="353B56B6" w14:textId="77777777" w:rsidR="001F1137" w:rsidRPr="008E2600" w:rsidRDefault="001F1137" w:rsidP="001F1137">
            <w:pPr>
              <w:numPr>
                <w:ilvl w:val="0"/>
                <w:numId w:val="6"/>
              </w:numPr>
              <w:shd w:val="clear" w:color="auto" w:fill="FFFFFF"/>
              <w:spacing w:after="0" w:line="276" w:lineRule="auto"/>
              <w:ind w:left="2147" w:hanging="1530"/>
              <w:jc w:val="both"/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</w:pPr>
            <w:r w:rsidRPr="008E2600"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  <w:t xml:space="preserve"> Հանրային և տեղական ծառայությունների մատուցման պլանավորում և իրագործում</w:t>
            </w:r>
            <w:r w:rsidRPr="008E2600">
              <w:rPr>
                <w:rFonts w:ascii="GHEA Grapalat" w:eastAsia="Times New Roman" w:hAnsi="GHEA Grapalat" w:cs="Cambria Math"/>
                <w:iCs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14:paraId="407A5963" w14:textId="77777777" w:rsidR="001F1137" w:rsidRPr="008E2600" w:rsidRDefault="001F1137" w:rsidP="001F1137">
            <w:pPr>
              <w:numPr>
                <w:ilvl w:val="0"/>
                <w:numId w:val="6"/>
              </w:numPr>
              <w:shd w:val="clear" w:color="auto" w:fill="FFFFFF"/>
              <w:spacing w:after="0" w:line="276" w:lineRule="auto"/>
              <w:ind w:left="2147" w:hanging="1530"/>
              <w:jc w:val="both"/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</w:pPr>
            <w:r w:rsidRPr="008E2600"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  <w:t xml:space="preserve"> Հանրային և տեղական ծառայությունների համար թույլտվությունների կամ այլ փաստաթղթերի տրամադրում և ծառայությունների դիմաց վճարման ընթացակարգեր</w:t>
            </w:r>
            <w:r w:rsidRPr="008E2600">
              <w:rPr>
                <w:rFonts w:ascii="GHEA Grapalat" w:eastAsia="Times New Roman" w:hAnsi="GHEA Grapalat" w:cs="Cambria Math"/>
                <w:iCs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14:paraId="30C3F991" w14:textId="77777777" w:rsidR="001F1137" w:rsidRPr="008E2600" w:rsidRDefault="001F1137" w:rsidP="001F1137">
            <w:pPr>
              <w:numPr>
                <w:ilvl w:val="0"/>
                <w:numId w:val="6"/>
              </w:numPr>
              <w:shd w:val="clear" w:color="auto" w:fill="FFFFFF"/>
              <w:spacing w:after="0" w:line="276" w:lineRule="auto"/>
              <w:ind w:left="2147" w:hanging="1530"/>
              <w:jc w:val="both"/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</w:pPr>
            <w:r w:rsidRPr="008E2600"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  <w:t xml:space="preserve"> Հանրային և տեղական ծառայությունների հասանելիություն և բավարարվածություն</w:t>
            </w:r>
            <w:r w:rsidRPr="008E2600">
              <w:rPr>
                <w:rFonts w:ascii="GHEA Grapalat" w:eastAsia="Times New Roman" w:hAnsi="GHEA Grapalat" w:cs="Cambria Math"/>
                <w:iCs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14:paraId="6949F7E8" w14:textId="77777777" w:rsidR="001F1137" w:rsidRPr="008E2600" w:rsidRDefault="001F1137" w:rsidP="001F1137">
            <w:pPr>
              <w:numPr>
                <w:ilvl w:val="0"/>
                <w:numId w:val="6"/>
              </w:numPr>
              <w:shd w:val="clear" w:color="auto" w:fill="FFFFFF"/>
              <w:spacing w:after="0" w:line="276" w:lineRule="auto"/>
              <w:ind w:left="2147" w:hanging="1530"/>
              <w:jc w:val="both"/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</w:pPr>
            <w:r w:rsidRPr="008E2600"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  <w:t xml:space="preserve"> Հանրային և տեղական ծառայությունների որակ, որակի նկատմամբ հսկողություն, որակի գնահատում (մոնիթորինգ).</w:t>
            </w:r>
          </w:p>
          <w:p w14:paraId="1CD54536" w14:textId="77777777" w:rsidR="001F1137" w:rsidRPr="008E2600" w:rsidRDefault="001F1137" w:rsidP="000E2FF0">
            <w:pPr>
              <w:pStyle w:val="a6"/>
              <w:shd w:val="clear" w:color="auto" w:fill="FFFFFF"/>
              <w:spacing w:after="0"/>
              <w:ind w:left="0"/>
              <w:rPr>
                <w:rFonts w:ascii="GHEA Grapalat" w:eastAsia="Times New Roman" w:hAnsi="GHEA Grapalat" w:cs="Arial"/>
                <w:bCs/>
                <w:iCs/>
                <w:color w:val="000000" w:themeColor="text1"/>
                <w:sz w:val="24"/>
                <w:szCs w:val="24"/>
                <w:lang w:val="hy-AM"/>
              </w:rPr>
            </w:pPr>
          </w:p>
          <w:p w14:paraId="3CCCEB87" w14:textId="77777777" w:rsidR="001F1137" w:rsidRPr="008E2600" w:rsidRDefault="001F1137" w:rsidP="001F1137">
            <w:pPr>
              <w:pStyle w:val="a6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ind w:left="347" w:hanging="270"/>
              <w:rPr>
                <w:rStyle w:val="a5"/>
                <w:rFonts w:ascii="GHEA Grapalat" w:eastAsia="Times New Roman" w:hAnsi="GHEA Grapalat" w:cs="Arial"/>
                <w:bCs/>
                <w:i w:val="0"/>
                <w:caps/>
                <w:color w:val="000000" w:themeColor="text1"/>
                <w:lang w:val="hy-AM"/>
              </w:rPr>
            </w:pPr>
            <w:r w:rsidRPr="008E2600">
              <w:rPr>
                <w:rFonts w:ascii="GHEA Grapalat" w:eastAsia="Times New Roman" w:hAnsi="GHEA Grapalat" w:cs="Arial"/>
                <w:bCs/>
                <w:iCs/>
                <w:color w:val="000000" w:themeColor="text1"/>
                <w:sz w:val="24"/>
                <w:szCs w:val="24"/>
                <w:lang w:val="hy-AM"/>
              </w:rPr>
              <w:t>«Հանրային մասնակցություն»</w:t>
            </w:r>
            <w:r w:rsidRPr="008E2600">
              <w:rPr>
                <w:rFonts w:ascii="GHEA Grapalat" w:eastAsia="Times New Roman" w:hAnsi="GHEA Grapalat" w:cs="Cambria Math"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  <w:p w14:paraId="1C747BC1" w14:textId="77777777" w:rsidR="001F1137" w:rsidRPr="008E2600" w:rsidRDefault="001F1137" w:rsidP="001F1137">
            <w:pPr>
              <w:numPr>
                <w:ilvl w:val="0"/>
                <w:numId w:val="7"/>
              </w:numPr>
              <w:shd w:val="clear" w:color="auto" w:fill="FFFFFF"/>
              <w:spacing w:after="0" w:line="276" w:lineRule="auto"/>
              <w:ind w:left="2147" w:hanging="1530"/>
              <w:jc w:val="both"/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</w:pPr>
            <w:r w:rsidRPr="008E2600"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  <w:t xml:space="preserve"> Հանրային մասնակցությանը վերաբերող օրենսդրության պահպանում</w:t>
            </w:r>
            <w:r w:rsidRPr="008E2600">
              <w:rPr>
                <w:rFonts w:ascii="GHEA Grapalat" w:eastAsia="Times New Roman" w:hAnsi="GHEA Grapalat" w:cs="Cambria Math"/>
                <w:iCs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14:paraId="3BBC4932" w14:textId="77777777" w:rsidR="001F1137" w:rsidRPr="008E2600" w:rsidRDefault="001F1137" w:rsidP="001F1137">
            <w:pPr>
              <w:numPr>
                <w:ilvl w:val="0"/>
                <w:numId w:val="7"/>
              </w:numPr>
              <w:shd w:val="clear" w:color="auto" w:fill="FFFFFF"/>
              <w:spacing w:after="0" w:line="276" w:lineRule="auto"/>
              <w:ind w:left="2147" w:hanging="1530"/>
              <w:jc w:val="both"/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</w:pPr>
            <w:r w:rsidRPr="008E2600"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  <w:t xml:space="preserve"> Հանրային մասնակցություն որոշումների կայացմանը և հանրային վերահսկողություն</w:t>
            </w:r>
            <w:r w:rsidRPr="008E2600">
              <w:rPr>
                <w:rFonts w:ascii="GHEA Grapalat" w:eastAsia="Times New Roman" w:hAnsi="GHEA Grapalat" w:cs="Cambria Math"/>
                <w:iCs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14:paraId="4150D1D7" w14:textId="23CD194C" w:rsidR="001F1137" w:rsidRPr="008E2600" w:rsidRDefault="001F1137" w:rsidP="001F1137">
            <w:pPr>
              <w:numPr>
                <w:ilvl w:val="0"/>
                <w:numId w:val="7"/>
              </w:numPr>
              <w:shd w:val="clear" w:color="auto" w:fill="FFFFFF"/>
              <w:spacing w:after="0" w:line="276" w:lineRule="auto"/>
              <w:ind w:left="2147" w:hanging="1530"/>
              <w:jc w:val="both"/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</w:pPr>
            <w:r w:rsidRPr="008E2600"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  <w:t xml:space="preserve"> ՏԻՄ-երի և համայնքա</w:t>
            </w:r>
            <w:r w:rsidR="008E2600" w:rsidRPr="008E2600"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  <w:t>պետարանի</w:t>
            </w:r>
            <w:r w:rsidRPr="008E2600"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  <w:t xml:space="preserve"> աշխատակազմի աշխատանքի թափանցիկություն/հաշվետվողականություն</w:t>
            </w:r>
            <w:r w:rsidRPr="008E2600">
              <w:rPr>
                <w:rFonts w:ascii="GHEA Grapalat" w:eastAsia="Times New Roman" w:hAnsi="GHEA Grapalat" w:cs="Cambria Math"/>
                <w:iCs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14:paraId="548EF44E" w14:textId="77777777" w:rsidR="001F1137" w:rsidRPr="008E2600" w:rsidRDefault="001F1137" w:rsidP="001F1137">
            <w:pPr>
              <w:numPr>
                <w:ilvl w:val="0"/>
                <w:numId w:val="7"/>
              </w:numPr>
              <w:shd w:val="clear" w:color="auto" w:fill="FFFFFF"/>
              <w:spacing w:after="0" w:line="276" w:lineRule="auto"/>
              <w:ind w:left="2147" w:hanging="1530"/>
              <w:jc w:val="both"/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</w:pPr>
            <w:r w:rsidRPr="008E2600"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  <w:t xml:space="preserve"> Կանանց/երիտասարդների/խոցելի խմբերի ներգրավում (ներառականություն)</w:t>
            </w:r>
            <w:r w:rsidRPr="008E2600">
              <w:rPr>
                <w:rFonts w:ascii="GHEA Grapalat" w:eastAsia="Times New Roman" w:hAnsi="GHEA Grapalat" w:cs="Cambria Math"/>
                <w:iCs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14:paraId="0B3F2DF4" w14:textId="77777777" w:rsidR="001F1137" w:rsidRPr="008E2600" w:rsidRDefault="001F1137" w:rsidP="001F1137">
            <w:pPr>
              <w:numPr>
                <w:ilvl w:val="0"/>
                <w:numId w:val="7"/>
              </w:numPr>
              <w:shd w:val="clear" w:color="auto" w:fill="FFFFFF"/>
              <w:spacing w:after="0" w:line="276" w:lineRule="auto"/>
              <w:ind w:left="2147" w:hanging="1530"/>
              <w:jc w:val="both"/>
              <w:rPr>
                <w:rFonts w:ascii="GHEA Grapalat" w:eastAsia="Times New Roman" w:hAnsi="GHEA Grapalat" w:cs="Arial"/>
                <w:iCs/>
                <w:color w:val="000000" w:themeColor="text1"/>
                <w:spacing w:val="5"/>
                <w:sz w:val="24"/>
                <w:szCs w:val="24"/>
                <w:lang w:val="hy-AM"/>
              </w:rPr>
            </w:pPr>
            <w:r w:rsidRPr="008E2600"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  <w:t xml:space="preserve"> Հանրության հետ հաղորդակցության ապահովում և հանրության իրազեկում.</w:t>
            </w:r>
          </w:p>
          <w:p w14:paraId="11D2A669" w14:textId="77777777" w:rsidR="001F1137" w:rsidRPr="008E2600" w:rsidRDefault="001F1137" w:rsidP="008E2600">
            <w:pPr>
              <w:shd w:val="clear" w:color="auto" w:fill="FFFFFF"/>
              <w:spacing w:after="0" w:line="360" w:lineRule="auto"/>
              <w:ind w:left="617"/>
              <w:jc w:val="both"/>
              <w:rPr>
                <w:rStyle w:val="a5"/>
                <w:rFonts w:ascii="GHEA Grapalat" w:eastAsia="Times New Roman" w:hAnsi="GHEA Grapalat" w:cs="Arial"/>
                <w:i w:val="0"/>
                <w:caps/>
                <w:color w:val="000000" w:themeColor="text1"/>
                <w:lang w:val="hy-AM"/>
              </w:rPr>
            </w:pPr>
          </w:p>
        </w:tc>
      </w:tr>
    </w:tbl>
    <w:p w14:paraId="0BAE59E0" w14:textId="77777777" w:rsidR="001F1137" w:rsidRPr="008E2600" w:rsidRDefault="001F1137" w:rsidP="001F1137">
      <w:pPr>
        <w:spacing w:after="0" w:line="276" w:lineRule="auto"/>
        <w:jc w:val="both"/>
        <w:rPr>
          <w:rFonts w:ascii="GHEA Grapalat" w:hAnsi="GHEA Grapalat"/>
          <w:iCs/>
          <w:color w:val="000000" w:themeColor="text1"/>
          <w:sz w:val="24"/>
          <w:szCs w:val="24"/>
          <w:lang w:val="hy-AM"/>
        </w:rPr>
      </w:pPr>
    </w:p>
    <w:p w14:paraId="3ABA9654" w14:textId="24302DCE" w:rsidR="001F1137" w:rsidRPr="001F1137" w:rsidRDefault="001F1137" w:rsidP="001F1137">
      <w:pPr>
        <w:pStyle w:val="a3"/>
        <w:spacing w:before="0" w:beforeAutospacing="0" w:after="0" w:afterAutospacing="0" w:line="276" w:lineRule="auto"/>
        <w:ind w:firstLine="356"/>
        <w:jc w:val="both"/>
        <w:rPr>
          <w:color w:val="000000" w:themeColor="text1"/>
          <w:lang w:val="hy-AM"/>
        </w:rPr>
      </w:pPr>
      <w:r w:rsidRPr="001F1137">
        <w:rPr>
          <w:color w:val="000000" w:themeColor="text1"/>
          <w:lang w:val="hy-AM"/>
        </w:rPr>
        <w:t xml:space="preserve">     Հանձնաժողովը գնահատում է նաև տեղական ինքնակառավարման մարմիններում և համայնքի աշխատակազմում գոյություն ունեցող ներքին </w:t>
      </w:r>
      <w:r w:rsidRPr="001F1137">
        <w:rPr>
          <w:color w:val="000000" w:themeColor="text1"/>
          <w:lang w:val="hy-AM"/>
        </w:rPr>
        <w:lastRenderedPageBreak/>
        <w:t xml:space="preserve">հսկողական համակարգերը (ավագանու որոշումներ, համայնքի ղեկավարի </w:t>
      </w:r>
      <w:r w:rsidR="008E2600">
        <w:rPr>
          <w:color w:val="000000" w:themeColor="text1"/>
          <w:lang w:val="hy-AM"/>
        </w:rPr>
        <w:t>կարգադրություն</w:t>
      </w:r>
      <w:r w:rsidRPr="001F1137">
        <w:rPr>
          <w:color w:val="000000" w:themeColor="text1"/>
          <w:lang w:val="hy-AM"/>
        </w:rPr>
        <w:t>ներ, կառուցակարգեր, կանոնակարգեր, կարգեր, ուղեցույցեր և այլն)։</w:t>
      </w:r>
    </w:p>
    <w:p w14:paraId="2325F7F3" w14:textId="65987DA3" w:rsidR="001F1137" w:rsidRPr="001F1137" w:rsidRDefault="001F1137" w:rsidP="001F1137">
      <w:pPr>
        <w:pStyle w:val="a3"/>
        <w:spacing w:before="0" w:beforeAutospacing="0" w:after="0" w:afterAutospacing="0" w:line="276" w:lineRule="auto"/>
        <w:ind w:firstLine="356"/>
        <w:jc w:val="both"/>
        <w:rPr>
          <w:color w:val="000000" w:themeColor="text1"/>
          <w:lang w:val="hy-AM"/>
        </w:rPr>
      </w:pPr>
      <w:r w:rsidRPr="001F1137">
        <w:rPr>
          <w:color w:val="000000" w:themeColor="text1"/>
          <w:lang w:val="hy-AM"/>
        </w:rPr>
        <w:t xml:space="preserve">     Հանձնաժողովը առաջին հերթին գնահատում է համայնքային աշխատակազմի ֆինանսական կառավարման հսկողական համակարգերը, որոնք գործող օրենսդրությամբ և տեղական ինքնակառավարման մարմինների կողմից սահմանված կանոնների (քաղաքականության), ընթացակարգերի և գործողությունների ամբողջությունն </w:t>
      </w:r>
      <w:r w:rsidR="00B804B6">
        <w:rPr>
          <w:color w:val="000000" w:themeColor="text1"/>
          <w:lang w:val="hy-AM"/>
        </w:rPr>
        <w:t>են</w:t>
      </w:r>
      <w:r w:rsidRPr="001F1137">
        <w:rPr>
          <w:color w:val="000000" w:themeColor="text1"/>
          <w:lang w:val="hy-AM"/>
        </w:rPr>
        <w:t>, որով ողջամիտ ձևով երաշխավորվում է համապատասխան համայնքային աշխատակազմի գործառույթների իրականացումը։</w:t>
      </w:r>
    </w:p>
    <w:p w14:paraId="02A5DA2E" w14:textId="77777777" w:rsidR="001F1137" w:rsidRPr="001F1137" w:rsidRDefault="001F1137" w:rsidP="001F1137">
      <w:pPr>
        <w:pStyle w:val="a3"/>
        <w:spacing w:before="0" w:beforeAutospacing="0" w:after="0" w:afterAutospacing="0" w:line="276" w:lineRule="auto"/>
        <w:ind w:firstLine="356"/>
        <w:jc w:val="both"/>
        <w:rPr>
          <w:color w:val="000000" w:themeColor="text1"/>
          <w:lang w:val="hy-AM"/>
        </w:rPr>
      </w:pPr>
      <w:r w:rsidRPr="001F1137">
        <w:rPr>
          <w:color w:val="000000" w:themeColor="text1"/>
          <w:lang w:val="hy-AM"/>
        </w:rPr>
        <w:t xml:space="preserve">      Հանձնաժողովի կողմից տ</w:t>
      </w:r>
      <w:r w:rsidRPr="001F1137">
        <w:rPr>
          <w:rFonts w:eastAsia="Calibri"/>
          <w:color w:val="000000" w:themeColor="text1"/>
          <w:lang w:val="hy-AM" w:bidi="en-US"/>
        </w:rPr>
        <w:t xml:space="preserve">եղական ինքնակառավարման մարմիններում և համայնքի աշխատակազմում </w:t>
      </w:r>
      <w:r w:rsidRPr="001F1137">
        <w:rPr>
          <w:rFonts w:cs="Sylfaen"/>
          <w:color w:val="000000" w:themeColor="text1"/>
          <w:lang w:val="hy-AM"/>
        </w:rPr>
        <w:t>կոռուպցիոն ռիսկերի գնահատումը հիմնվում է հետևյալ սկզբունքների վրա՝</w:t>
      </w:r>
    </w:p>
    <w:p w14:paraId="2FAFD354" w14:textId="77777777" w:rsidR="001F1137" w:rsidRPr="001F1137" w:rsidRDefault="001F1137" w:rsidP="00CA0962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 w:themeColor="text1"/>
          <w:lang w:val="hy-AM"/>
        </w:rPr>
      </w:pPr>
      <w:r w:rsidRPr="001F1137">
        <w:rPr>
          <w:color w:val="000000" w:themeColor="text1"/>
          <w:lang w:val="hy-AM"/>
        </w:rPr>
        <w:t>տ</w:t>
      </w:r>
      <w:r w:rsidRPr="001F1137">
        <w:rPr>
          <w:rFonts w:eastAsia="Calibri"/>
          <w:color w:val="000000" w:themeColor="text1"/>
          <w:lang w:val="hy-AM" w:bidi="en-US"/>
        </w:rPr>
        <w:t xml:space="preserve">եղական ինքնակառավարման մարմինների կողմից իրականացվող </w:t>
      </w:r>
      <w:r w:rsidRPr="001F1137">
        <w:rPr>
          <w:color w:val="000000" w:themeColor="text1"/>
          <w:lang w:val="hy-AM"/>
        </w:rPr>
        <w:t xml:space="preserve">հսկողություն, որն իրենից ներկայացնում է տեղական ինքնակառավարման մարմինների գործողություններ` ուղղված համայնքային աշխատակազմի կոռուպցիոն ռիսկերի կանխմանը կամ նվազեցմանը։ </w:t>
      </w:r>
    </w:p>
    <w:p w14:paraId="074B1556" w14:textId="77777777" w:rsidR="001F1137" w:rsidRPr="001F1137" w:rsidRDefault="001F1137" w:rsidP="00CA0962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 w:themeColor="text1"/>
          <w:lang w:val="hy-AM"/>
        </w:rPr>
      </w:pPr>
      <w:r w:rsidRPr="001F1137">
        <w:rPr>
          <w:color w:val="000000" w:themeColor="text1"/>
          <w:lang w:val="hy-AM"/>
        </w:rPr>
        <w:t xml:space="preserve">կոռուպցիոն ռիսկերի գնահատման անկախություն` կոռուպցիոն ռիսկերի գնահատման գործառույթի` համայնքային աշխատակազմի այլ գործառույթներից առանձնացված իրականացում. </w:t>
      </w:r>
    </w:p>
    <w:p w14:paraId="667E4A39" w14:textId="77777777" w:rsidR="001F1137" w:rsidRPr="001F1137" w:rsidRDefault="001F1137" w:rsidP="00CA0962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 w:themeColor="text1"/>
          <w:lang w:val="hy-AM"/>
        </w:rPr>
      </w:pPr>
      <w:r w:rsidRPr="001F1137">
        <w:rPr>
          <w:color w:val="000000" w:themeColor="text1"/>
          <w:lang w:val="hy-AM"/>
        </w:rPr>
        <w:t>կոռուպցիոն ռիսկերի գնահատման օբյեկտիվություն` հանձնախմբի կողմից կոռուպցիոն ռիսկերի գնահատման ընթացքում տեղեկությունների հավաքագրման, գնահատման և փոխանակման գործընթացում՝ մասնագիտական անվերապահ անշահախնդրության ցուցաբերում</w:t>
      </w:r>
      <w:r w:rsidRPr="001F1137">
        <w:rPr>
          <w:rFonts w:ascii="MS Mincho" w:eastAsia="MS Mincho" w:hAnsi="MS Mincho" w:cs="MS Mincho" w:hint="eastAsia"/>
          <w:color w:val="000000" w:themeColor="text1"/>
          <w:lang w:val="hy-AM"/>
        </w:rPr>
        <w:t>․</w:t>
      </w:r>
    </w:p>
    <w:p w14:paraId="15F25F93" w14:textId="77777777" w:rsidR="001F1137" w:rsidRPr="001F1137" w:rsidRDefault="001F1137" w:rsidP="00CA0962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 w:themeColor="text1"/>
          <w:lang w:val="hy-AM"/>
        </w:rPr>
      </w:pPr>
      <w:r w:rsidRPr="001F1137">
        <w:rPr>
          <w:color w:val="000000" w:themeColor="text1"/>
          <w:lang w:val="hy-AM"/>
        </w:rPr>
        <w:t xml:space="preserve">հանձնախմբի անդամների ազնվություն՝ հանձնախմբի անդամների կողմից՝ կոռուպցիոն ռիսկերի առաջացման բոլոր հանգամանքների հավասարակշռված և համարժեք գնահատում, չենթարկվելով սեփական հետաքրքրությունների կամ այլ անձանց դատողությունների անհարկի ազդեցությանը. </w:t>
      </w:r>
    </w:p>
    <w:p w14:paraId="0E494F57" w14:textId="77777777" w:rsidR="001F1137" w:rsidRPr="001F1137" w:rsidRDefault="001F1137" w:rsidP="00CA0962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 w:themeColor="text1"/>
          <w:lang w:val="hy-AM"/>
        </w:rPr>
      </w:pPr>
      <w:r w:rsidRPr="001F1137">
        <w:rPr>
          <w:color w:val="000000" w:themeColor="text1"/>
          <w:lang w:val="hy-AM"/>
        </w:rPr>
        <w:t xml:space="preserve">կոռուպցիոն ռիսկերի գնահատման կարողունակություն` հանձնախմբի կողմից համապատասխան գիտելիքների, հմտությունների, փորձառության և գնահատման գործողությունները կատարելու համար՝ անհրաժեշտ կարողությունների տիրապետում և կիրառում. </w:t>
      </w:r>
    </w:p>
    <w:p w14:paraId="2D757447" w14:textId="77777777" w:rsidR="001F1137" w:rsidRPr="001F1137" w:rsidRDefault="001F1137" w:rsidP="00CA0962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 w:themeColor="text1"/>
          <w:lang w:val="hy-AM"/>
        </w:rPr>
      </w:pPr>
      <w:r w:rsidRPr="001F1137">
        <w:rPr>
          <w:color w:val="000000" w:themeColor="text1"/>
          <w:lang w:val="hy-AM"/>
        </w:rPr>
        <w:t xml:space="preserve">կոռուպցիոն ռիսկերի գնահատման անկողմնակալություն` հանձնախմբի կողմից կոռուպցիոն ռիսկերի գնահատման աշխատանքի ազնիվ և պատասխանատու իրականացում. </w:t>
      </w:r>
    </w:p>
    <w:p w14:paraId="0DFAA010" w14:textId="77777777" w:rsidR="001F1137" w:rsidRPr="001F1137" w:rsidRDefault="001F1137" w:rsidP="00CA0962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 w:themeColor="text1"/>
          <w:lang w:val="hy-AM"/>
        </w:rPr>
      </w:pPr>
      <w:r w:rsidRPr="001F1137">
        <w:rPr>
          <w:color w:val="000000" w:themeColor="text1"/>
          <w:lang w:val="hy-AM"/>
        </w:rPr>
        <w:t xml:space="preserve">կոռուպցիոն ռիսկերի գնահատման գաղտնիություն` հանձնախմբի աշխատանքի ընթացքում ստացած տեղեկությունների հուսալի պահպանում, մասնավորապես՝ հանձնախմբի անդամները պարտավոր են առանց համապատասխան լիազորության՝ չհրապարակել և չտրամադրել </w:t>
      </w:r>
      <w:r w:rsidRPr="001F1137">
        <w:rPr>
          <w:color w:val="000000" w:themeColor="text1"/>
          <w:lang w:val="hy-AM"/>
        </w:rPr>
        <w:lastRenderedPageBreak/>
        <w:t xml:space="preserve">գործունեության ընթացքում կամ արդյունքում իրենց հայտնի դարձած տեղեկությունները, բացառությամբ օրենսդրությամբ նախատեսված դեպքերի. </w:t>
      </w:r>
    </w:p>
    <w:p w14:paraId="62DB383D" w14:textId="77777777" w:rsidR="001F1137" w:rsidRPr="001F1137" w:rsidRDefault="001F1137" w:rsidP="00CA0962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 w:themeColor="text1"/>
          <w:lang w:val="hy-AM"/>
        </w:rPr>
      </w:pPr>
      <w:r w:rsidRPr="001F1137">
        <w:rPr>
          <w:color w:val="000000" w:themeColor="text1"/>
          <w:lang w:val="hy-AM"/>
        </w:rPr>
        <w:t xml:space="preserve">հանձնախմբի անդամների վարքագծի կանոններ` համայնքային ծառայողների վարքագրքի հիման վրա հաստատված հանձնախմբի անդամների վարքագծի կանոններ, որոնք տարածվում են ինչպես հանձնախմբի անդամ՝ տեղական իքնակառավարման մարմինների և համայնքային աշխատակազմի ներկայացուցիչների, այնպես էլ հրավիրյալ անձանց վրա. </w:t>
      </w:r>
    </w:p>
    <w:p w14:paraId="0F095F5E" w14:textId="1825FC86" w:rsidR="001F1137" w:rsidRPr="001F1137" w:rsidRDefault="001F1137" w:rsidP="00CA0962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 w:themeColor="text1"/>
          <w:lang w:val="hy-AM"/>
        </w:rPr>
      </w:pPr>
      <w:r w:rsidRPr="001F1137">
        <w:rPr>
          <w:color w:val="000000" w:themeColor="text1"/>
          <w:lang w:val="hy-AM"/>
        </w:rPr>
        <w:t>կոռուպցիոն ռիսկերի գնահատման կանոնակարգ` համայնքի ղեկավարի ներկայացմամբ ավագանու հետ համաձայնեցված փաստաթուղթ, որով սահմանվում են կոռուպցիոն ռիսկերի գնահատման նպատակը, հանձնախմբի լիազորությունները և պարտականությունները, կոռուպցիոն ռիսկերի գնահատման շրջանակը, հանձնախմբի կողմից կոռուպցիոն ռիսկերի գնահատման նպատակով անհրաժեշտ փաստաթղթերի, աշխատանքային պայմանների և գույքի հետ կապված հարցերը</w:t>
      </w:r>
      <w:r w:rsidR="00375862">
        <w:rPr>
          <w:rFonts w:ascii="Cambria Math" w:hAnsi="Cambria Math"/>
          <w:color w:val="000000" w:themeColor="text1"/>
          <w:lang w:val="hy-AM"/>
        </w:rPr>
        <w:t>․</w:t>
      </w:r>
    </w:p>
    <w:p w14:paraId="759C5F81" w14:textId="77777777" w:rsidR="001F1137" w:rsidRPr="001F1137" w:rsidRDefault="001F1137" w:rsidP="00CA0962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 w:themeColor="text1"/>
          <w:lang w:val="hy-AM"/>
        </w:rPr>
      </w:pPr>
      <w:r w:rsidRPr="001F1137">
        <w:rPr>
          <w:color w:val="000000" w:themeColor="text1"/>
          <w:lang w:val="hy-AM"/>
        </w:rPr>
        <w:t>կոռուպցիոն ռիսկերի գնահատման առաջադրանք` կոռուպցիոն ռիսկերի գնահատման կանոնակարգի հիման վրա կոնկրետ կոռուպցիոն ռիսկի գնահատման առաջադրանքի կամ ուսումնասիրության իրականացում։</w:t>
      </w:r>
    </w:p>
    <w:p w14:paraId="09196680" w14:textId="08EFFBB3" w:rsidR="00EC1A42" w:rsidRPr="004137D7" w:rsidRDefault="00EC1A42" w:rsidP="001F1137">
      <w:pPr>
        <w:pStyle w:val="a3"/>
        <w:spacing w:before="0" w:beforeAutospacing="0" w:after="0" w:afterAutospacing="0" w:line="276" w:lineRule="auto"/>
        <w:ind w:firstLine="720"/>
        <w:jc w:val="both"/>
        <w:rPr>
          <w:iCs/>
          <w:color w:val="000000" w:themeColor="text1"/>
          <w:lang w:val="hy-AM"/>
        </w:rPr>
      </w:pPr>
      <w:r w:rsidRPr="004137D7">
        <w:rPr>
          <w:rFonts w:eastAsia="Calibri"/>
          <w:iCs/>
          <w:color w:val="000000" w:themeColor="text1"/>
          <w:lang w:val="hy-AM" w:eastAsia="en-US"/>
        </w:rPr>
        <w:t>Տեղական ինքնակառավարման մարմիններում և համայնքապետարանի  աշխատակազմում կոռուպցիոն ռիսկերի ինքնագնահատման արդյունքներին կից՝  և կամայական ձևաչափով, կարող են ներկայացվել տեղեկանքներ, բացատրագրեր, հիմնավորումներ և նմանօրինակ այլ փաստաթղթեր</w:t>
      </w:r>
      <w:r w:rsidR="004137D7">
        <w:rPr>
          <w:rFonts w:eastAsia="Calibri"/>
          <w:iCs/>
          <w:color w:val="000000" w:themeColor="text1"/>
          <w:lang w:val="hy-AM" w:eastAsia="en-US"/>
        </w:rPr>
        <w:t>։</w:t>
      </w:r>
    </w:p>
    <w:p w14:paraId="6ACF1318" w14:textId="7AD13139" w:rsidR="001F1137" w:rsidRPr="00BA3118" w:rsidRDefault="001F1137" w:rsidP="001F1137">
      <w:pPr>
        <w:pStyle w:val="a3"/>
        <w:spacing w:before="0" w:beforeAutospacing="0" w:after="0" w:afterAutospacing="0" w:line="276" w:lineRule="auto"/>
        <w:ind w:firstLine="720"/>
        <w:jc w:val="both"/>
        <w:rPr>
          <w:rFonts w:ascii="Cambria Math" w:hAnsi="Cambria Math"/>
          <w:color w:val="000000" w:themeColor="text1"/>
          <w:lang w:val="hy-AM"/>
        </w:rPr>
      </w:pPr>
      <w:r w:rsidRPr="001F1137">
        <w:rPr>
          <w:color w:val="000000" w:themeColor="text1"/>
          <w:lang w:val="hy-AM"/>
        </w:rPr>
        <w:t>Հանձնաժողովը տ</w:t>
      </w:r>
      <w:r w:rsidRPr="001F1137">
        <w:rPr>
          <w:rFonts w:eastAsia="Calibri"/>
          <w:color w:val="000000" w:themeColor="text1"/>
          <w:lang w:val="hy-AM" w:bidi="en-US"/>
        </w:rPr>
        <w:t xml:space="preserve">եղական ինքնակառավարման մարմիններում և համայնքի աշխատակազմում </w:t>
      </w:r>
      <w:r w:rsidRPr="001F1137">
        <w:rPr>
          <w:rFonts w:cs="Sylfaen"/>
          <w:color w:val="000000" w:themeColor="text1"/>
          <w:lang w:val="hy-AM"/>
        </w:rPr>
        <w:t xml:space="preserve">կոռուպցիոն ռիսկերի գնահատման </w:t>
      </w:r>
      <w:r w:rsidRPr="001F1137">
        <w:rPr>
          <w:rFonts w:eastAsia="Calibri"/>
          <w:color w:val="000000" w:themeColor="text1"/>
          <w:lang w:val="hy-AM" w:bidi="en-US"/>
        </w:rPr>
        <w:t xml:space="preserve">արդյունքում ստացված </w:t>
      </w:r>
      <w:r w:rsidRPr="001F1137">
        <w:rPr>
          <w:rFonts w:cs="Sylfaen"/>
          <w:color w:val="000000" w:themeColor="text1"/>
          <w:lang w:val="hy-AM"/>
        </w:rPr>
        <w:t>կոռուպցիոն վարկանիշի</w:t>
      </w:r>
      <w:r w:rsidR="004137D7">
        <w:rPr>
          <w:rFonts w:cs="Sylfaen"/>
          <w:color w:val="000000" w:themeColor="text1"/>
          <w:lang w:val="hy-AM"/>
        </w:rPr>
        <w:t xml:space="preserve"> / ռիսկային, զգայուն, միջին, լավ, գերազանց/ </w:t>
      </w:r>
      <w:r w:rsidRPr="001F1137">
        <w:rPr>
          <w:rFonts w:cs="Sylfaen"/>
          <w:color w:val="000000" w:themeColor="text1"/>
          <w:lang w:val="hy-AM"/>
        </w:rPr>
        <w:t xml:space="preserve"> բարելավման գործողությունների ծրագիր</w:t>
      </w:r>
      <w:r w:rsidRPr="001F1137">
        <w:rPr>
          <w:rFonts w:cs="Cambria Math"/>
          <w:color w:val="000000" w:themeColor="text1"/>
          <w:lang w:val="hy-AM"/>
        </w:rPr>
        <w:t>ը իրականացնում է</w:t>
      </w:r>
      <w:r w:rsidR="00BA3118">
        <w:rPr>
          <w:rFonts w:cs="Cambria Math"/>
          <w:color w:val="000000" w:themeColor="text1"/>
          <w:lang w:val="hy-AM"/>
        </w:rPr>
        <w:t xml:space="preserve"> </w:t>
      </w:r>
      <w:r w:rsidR="00BA3118">
        <w:rPr>
          <w:rFonts w:ascii="Cambria Math" w:hAnsi="Cambria Math" w:cs="Cambria Math"/>
          <w:color w:val="000000" w:themeColor="text1"/>
          <w:lang w:val="hy-AM"/>
        </w:rPr>
        <w:t>․</w:t>
      </w:r>
    </w:p>
    <w:p w14:paraId="251C6D91" w14:textId="5C9A66E3" w:rsidR="001F1137" w:rsidRPr="001F1137" w:rsidRDefault="001F1137" w:rsidP="001F1137">
      <w:pPr>
        <w:pStyle w:val="a6"/>
        <w:shd w:val="clear" w:color="auto" w:fill="FFFFFF"/>
        <w:spacing w:after="0"/>
        <w:ind w:left="0" w:firstLine="35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1. ստացված կոռուպցիոն վարկանիշի բարելավման գծով գործողությունների ծրագրի սահմանման համար հիմք </w:t>
      </w:r>
      <w:r w:rsidR="004137D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ընդունելով</w:t>
      </w:r>
      <w:r w:rsidRPr="001F113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յուրաքանչյուր ցուցանիշի և հետևաբար կատեգորիայի գծով ստացված միավորները։</w:t>
      </w:r>
    </w:p>
    <w:p w14:paraId="4EA4123E" w14:textId="2CDC2726" w:rsidR="001F1137" w:rsidRPr="001F1137" w:rsidRDefault="001F1137" w:rsidP="001F1137">
      <w:pPr>
        <w:pStyle w:val="a6"/>
        <w:shd w:val="clear" w:color="auto" w:fill="FFFFFF"/>
        <w:spacing w:after="0"/>
        <w:ind w:left="0" w:firstLine="35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2. Տեղական ինքնակառավարման մարմիններում և համայնքի աշխատակազմում կոռուպցիոն ռիսկերի գնահատման արդյունքում ստացված կոռուպցիոն վարկանիշի բարելավման գծով գործողությունների ծրագրում՝ յուրաքանչյուր ցուցանիշի համար հանձնախմբի կողմից միջոցառումներ</w:t>
      </w:r>
      <w:r w:rsidR="005B0552" w:rsidRPr="005B055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5B0552" w:rsidRPr="001F113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սահման</w:t>
      </w:r>
      <w:r w:rsidR="005B055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ելով</w:t>
      </w:r>
      <w:r w:rsidRPr="001F113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: </w:t>
      </w:r>
    </w:p>
    <w:p w14:paraId="075CA1B4" w14:textId="77777777" w:rsidR="001F1137" w:rsidRPr="001F1137" w:rsidRDefault="001F1137" w:rsidP="001F1137">
      <w:pPr>
        <w:pStyle w:val="a6"/>
        <w:shd w:val="clear" w:color="auto" w:fill="FFFFFF"/>
        <w:spacing w:after="0"/>
        <w:ind w:left="0" w:firstLine="35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3. Յուրաքանչյուր ցուցանիշի համար կարող է սահմանվել մեկ կամ մի քանի միջոցառում, իսկ յուրաքանչյուր միջոցառման իրագործման համար վերջնաժամկետ, միջոցառումների իրագործման համար անհրաժեշտ ֆինանսական միջոցներ և յուրաքանչյուր միջոցառման համար պատասխանատու։ </w:t>
      </w:r>
    </w:p>
    <w:p w14:paraId="07B42D51" w14:textId="55292F3F" w:rsidR="001F1137" w:rsidRPr="001F1137" w:rsidRDefault="001F1137" w:rsidP="001F1137">
      <w:pPr>
        <w:pStyle w:val="a6"/>
        <w:shd w:val="clear" w:color="auto" w:fill="FFFFFF"/>
        <w:spacing w:after="0"/>
        <w:ind w:left="0" w:firstLine="35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  Հանձնաժողովի աշխատանքի հիմքերից է համայնքում տ</w:t>
      </w:r>
      <w:r w:rsidRPr="001F1137">
        <w:rPr>
          <w:rFonts w:ascii="GHEA Grapalat" w:eastAsia="Calibri" w:hAnsi="GHEA Grapalat"/>
          <w:color w:val="000000" w:themeColor="text1"/>
          <w:sz w:val="24"/>
          <w:szCs w:val="24"/>
          <w:lang w:val="hy-AM" w:bidi="en-US"/>
        </w:rPr>
        <w:t>եղական ինքնակառավարման մարմիններում և համայնքի աշխատակազմում կոռուպցիոն ռիսկերի վերաբերյալ ազդարարման ներքին համակարգի ստեղծումը</w:t>
      </w:r>
      <w:r w:rsidR="00BA3118">
        <w:rPr>
          <w:rFonts w:ascii="GHEA Grapalat" w:eastAsia="Calibri" w:hAnsi="GHEA Grapalat"/>
          <w:color w:val="000000" w:themeColor="text1"/>
          <w:sz w:val="24"/>
          <w:szCs w:val="24"/>
          <w:lang w:val="hy-AM" w:bidi="en-US"/>
        </w:rPr>
        <w:t>,</w:t>
      </w:r>
      <w:r w:rsidRPr="001F1137">
        <w:rPr>
          <w:rFonts w:ascii="GHEA Grapalat" w:eastAsia="Calibri" w:hAnsi="GHEA Grapalat"/>
          <w:color w:val="000000" w:themeColor="text1"/>
          <w:sz w:val="24"/>
          <w:szCs w:val="24"/>
          <w:lang w:val="hy-AM" w:bidi="en-US"/>
        </w:rPr>
        <w:t xml:space="preserve"> անխափան աշխատանքի ապահովումը:</w:t>
      </w:r>
    </w:p>
    <w:p w14:paraId="263B3560" w14:textId="0C632708" w:rsidR="001F1137" w:rsidRPr="001F1137" w:rsidRDefault="001F1137" w:rsidP="001F1137">
      <w:pPr>
        <w:pStyle w:val="a6"/>
        <w:shd w:val="clear" w:color="auto" w:fill="FFFFFF"/>
        <w:spacing w:after="0"/>
        <w:ind w:left="0" w:firstLine="35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lastRenderedPageBreak/>
        <w:t xml:space="preserve"> Տեղական ինքնակառավարման մարմիններում և համայնքի աշխատակազմում կոռուպցիոն ռիսկերի դրսևորումների և դեպքերի ազդարարման համակարգն իրենից ներկայացնում է՝ կոռուպցիոն ռիսկերի դրսևորումների և դեպքերի տեղեկատվության գաղտնի ստացման, տեղեկատվության պահպանման, վերլուծության և վերլուծության հիման վրա որոշումների կայացման համակարգ։ </w:t>
      </w:r>
    </w:p>
    <w:p w14:paraId="487B5926" w14:textId="2ACCA1C9" w:rsidR="001F1137" w:rsidRPr="001F1137" w:rsidRDefault="001F1137" w:rsidP="001F1137">
      <w:pPr>
        <w:pStyle w:val="a6"/>
        <w:shd w:val="clear" w:color="auto" w:fill="FFFFFF"/>
        <w:spacing w:after="0"/>
        <w:ind w:left="0" w:firstLine="35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Տեղական ինքնակառավարման մարմիններում և համայնքի աշխատակազմում կոռուպցիոն ռիսկերի դրսևորումների և դեպքերի ազդարարման համակարգում ստացված ցանկացած ազդակ՝ առանց բացառության, պետք է քննարկվի հանձնախմբի կողմից՝ որոշելու այդ տեղեկատվության հետագա կիրառումը։ Այն դեպքերը, որոնք կարող են պարունակել քրեորեն պատժելի արարքներ կամ վարքագիծ կամ գործողություններ՝ անվերապահորեն պետք է պաշտոնապես տրամադրվեն համապատասխան իրավապահ մարմիններին։</w:t>
      </w:r>
    </w:p>
    <w:p w14:paraId="12E981EB" w14:textId="5C72A732" w:rsidR="001F1137" w:rsidRPr="001F1137" w:rsidRDefault="001F1137" w:rsidP="001F1137">
      <w:pPr>
        <w:pStyle w:val="a6"/>
        <w:shd w:val="clear" w:color="auto" w:fill="FFFFFF"/>
        <w:spacing w:after="0"/>
        <w:ind w:left="0" w:firstLine="35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Կոռուպցիոն ռիսկերի դրսևորումների և դեպքերի տեղեկատվության գաղտնի ստացման նպատակով՝ տեղական ինքնակառավարման մարմինները սահմանում են տեղեկությունների ստացման գործիքակազմը, մասնավորաբար՝ վեբ-կայքում համապատասխան հարթակ և (կամ) էլեկտրոնային փ</w:t>
      </w:r>
      <w:r w:rsidR="0037586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</w:t>
      </w:r>
      <w:r w:rsidRPr="001F113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ստի հասցե և (կամ) թեժ գիծ։</w:t>
      </w:r>
    </w:p>
    <w:p w14:paraId="2329C53A" w14:textId="06F66ED0" w:rsidR="001F1137" w:rsidRPr="001F1137" w:rsidRDefault="001F1137" w:rsidP="001F1137">
      <w:pPr>
        <w:pStyle w:val="a6"/>
        <w:shd w:val="clear" w:color="auto" w:fill="FFFFFF"/>
        <w:spacing w:after="0"/>
        <w:ind w:left="0" w:firstLine="35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Տեղական ինքնակառավարման մարմինները երաշխավորում են կոռուպցիոն ռիսկերի դրսևորումները և դեպքերը ազդարարողների գաղտնիությունը։</w:t>
      </w:r>
    </w:p>
    <w:p w14:paraId="14800609" w14:textId="77777777" w:rsidR="001F1137" w:rsidRPr="001F1137" w:rsidRDefault="001F1137" w:rsidP="001F1137">
      <w:pPr>
        <w:pStyle w:val="a6"/>
        <w:shd w:val="clear" w:color="auto" w:fill="FFFFFF"/>
        <w:spacing w:after="0"/>
        <w:ind w:left="0" w:firstLine="356"/>
        <w:jc w:val="both"/>
        <w:rPr>
          <w:rFonts w:ascii="GHEA Grapalat" w:hAnsi="GHEA Grapalat" w:cs="Sylfaen"/>
          <w:color w:val="000000" w:themeColor="text1"/>
          <w:sz w:val="20"/>
          <w:szCs w:val="20"/>
          <w:lang w:val="hy-AM"/>
        </w:rPr>
      </w:pPr>
    </w:p>
    <w:p w14:paraId="0E743115" w14:textId="77777777" w:rsidR="001F1137" w:rsidRPr="001F1137" w:rsidRDefault="001F1137" w:rsidP="001F1137">
      <w:pPr>
        <w:pStyle w:val="a6"/>
        <w:shd w:val="clear" w:color="auto" w:fill="FFFFFF"/>
        <w:spacing w:after="0"/>
        <w:ind w:left="0" w:firstLine="356"/>
        <w:jc w:val="both"/>
        <w:rPr>
          <w:rFonts w:ascii="GHEA Grapalat" w:hAnsi="GHEA Grapalat" w:cs="Sylfaen"/>
          <w:color w:val="000000" w:themeColor="text1"/>
          <w:sz w:val="20"/>
          <w:szCs w:val="20"/>
          <w:lang w:val="hy-AM"/>
        </w:rPr>
      </w:pPr>
    </w:p>
    <w:p w14:paraId="1A8BB3BF" w14:textId="43637C52" w:rsidR="001F1137" w:rsidRPr="001F1137" w:rsidRDefault="001F1137" w:rsidP="001F1137">
      <w:pPr>
        <w:tabs>
          <w:tab w:val="left" w:pos="270"/>
        </w:tabs>
        <w:spacing w:after="0" w:line="276" w:lineRule="auto"/>
        <w:ind w:right="-86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>ԱՇԽԱՏԱԿԱԶՄԻ ՔԱՐՏՈՒՂԱՐ                                     Ն</w:t>
      </w:r>
      <w:r w:rsidR="00A1789E">
        <w:rPr>
          <w:rFonts w:ascii="Cambria Math" w:hAnsi="Cambria Math"/>
          <w:color w:val="000000" w:themeColor="text1"/>
          <w:sz w:val="24"/>
          <w:szCs w:val="24"/>
          <w:lang w:val="hy-AM"/>
        </w:rPr>
        <w:t>․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A1789E">
        <w:rPr>
          <w:rFonts w:ascii="GHEA Grapalat" w:hAnsi="GHEA Grapalat"/>
          <w:color w:val="000000" w:themeColor="text1"/>
          <w:sz w:val="24"/>
          <w:szCs w:val="24"/>
          <w:lang w:val="hy-AM"/>
        </w:rPr>
        <w:t>ՇԱՀՆԱԶԱՐՅԱՆ</w:t>
      </w:r>
    </w:p>
    <w:p w14:paraId="7C7B53F1" w14:textId="77777777" w:rsidR="001F1137" w:rsidRPr="001F1137" w:rsidRDefault="001F1137" w:rsidP="001F1137">
      <w:pPr>
        <w:spacing w:after="0" w:line="276" w:lineRule="auto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22502F2D" w14:textId="77777777" w:rsidR="001F1137" w:rsidRPr="001F1137" w:rsidRDefault="001F1137" w:rsidP="001F1137">
      <w:pPr>
        <w:tabs>
          <w:tab w:val="left" w:pos="270"/>
        </w:tabs>
        <w:spacing w:after="0" w:line="276" w:lineRule="auto"/>
        <w:ind w:right="-86"/>
        <w:jc w:val="both"/>
        <w:rPr>
          <w:rStyle w:val="a5"/>
          <w:rFonts w:ascii="GHEA Grapalat" w:eastAsia="Times New Roman" w:hAnsi="GHEA Grapalat"/>
          <w:color w:val="000000" w:themeColor="text1"/>
          <w:lang w:val="hy-AM"/>
        </w:rPr>
      </w:pPr>
      <w:r w:rsidRPr="001F1137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</w:p>
    <w:p w14:paraId="792E971A" w14:textId="77777777" w:rsidR="000661B4" w:rsidRPr="001F1137" w:rsidRDefault="000661B4">
      <w:pPr>
        <w:rPr>
          <w:rFonts w:ascii="GHEA Grapalat" w:hAnsi="GHEA Grapalat"/>
          <w:color w:val="000000" w:themeColor="text1"/>
        </w:rPr>
      </w:pPr>
    </w:p>
    <w:sectPr w:rsidR="000661B4" w:rsidRPr="001F1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049E4"/>
    <w:multiLevelType w:val="multilevel"/>
    <w:tmpl w:val="596A8B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Ցուցանիշ 2․%4"/>
      <w:lvlJc w:val="left"/>
      <w:pPr>
        <w:ind w:left="1352" w:hanging="360"/>
      </w:pPr>
      <w:rPr>
        <w:rFonts w:ascii="Arial" w:hAnsi="Arial" w:hint="default"/>
        <w:b w:val="0"/>
        <w:i w:val="0"/>
        <w:color w:val="000000" w:themeColor="text1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18D0B84"/>
    <w:multiLevelType w:val="hybridMultilevel"/>
    <w:tmpl w:val="CF06B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641C6"/>
    <w:multiLevelType w:val="multilevel"/>
    <w:tmpl w:val="A858DB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Ցուցանիշ 1․%3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AD957B9"/>
    <w:multiLevelType w:val="multilevel"/>
    <w:tmpl w:val="9C0A9C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560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22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8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34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08" w:hanging="2160"/>
      </w:pPr>
      <w:rPr>
        <w:rFonts w:hint="default"/>
      </w:rPr>
    </w:lvl>
  </w:abstractNum>
  <w:abstractNum w:abstractNumId="4" w15:restartNumberingAfterBreak="0">
    <w:nsid w:val="3DEB1133"/>
    <w:multiLevelType w:val="multilevel"/>
    <w:tmpl w:val="C2968944"/>
    <w:lvl w:ilvl="0">
      <w:start w:val="1"/>
      <w:numFmt w:val="decimal"/>
      <w:lvlText w:val="Ցուցանիշ 3․%1"/>
      <w:lvlJc w:val="left"/>
      <w:pPr>
        <w:ind w:left="2070" w:hanging="360"/>
      </w:pPr>
      <w:rPr>
        <w:rFonts w:ascii="Arial" w:hAnsi="Arial" w:hint="default"/>
        <w:b w:val="0"/>
        <w:i w:val="0"/>
        <w:color w:val="000000" w:themeColor="text1"/>
        <w:sz w:val="20"/>
      </w:rPr>
    </w:lvl>
    <w:lvl w:ilvl="1">
      <w:start w:val="1"/>
      <w:numFmt w:val="lowerLetter"/>
      <w:lvlText w:val="%2."/>
      <w:lvlJc w:val="left"/>
      <w:pPr>
        <w:ind w:left="2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30" w:hanging="180"/>
      </w:pPr>
      <w:rPr>
        <w:rFonts w:hint="default"/>
      </w:rPr>
    </w:lvl>
  </w:abstractNum>
  <w:abstractNum w:abstractNumId="5" w15:restartNumberingAfterBreak="0">
    <w:nsid w:val="51BE36F5"/>
    <w:multiLevelType w:val="hybridMultilevel"/>
    <w:tmpl w:val="1C36A0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4C0020"/>
    <w:multiLevelType w:val="multilevel"/>
    <w:tmpl w:val="7EB8C6B8"/>
    <w:lvl w:ilvl="0">
      <w:start w:val="1"/>
      <w:numFmt w:val="decimal"/>
      <w:lvlText w:val="Ցուցանիշ 4․%1"/>
      <w:lvlJc w:val="left"/>
      <w:pPr>
        <w:ind w:left="720" w:hanging="360"/>
      </w:pPr>
      <w:rPr>
        <w:rFonts w:ascii="Arial" w:hAnsi="Arial" w:hint="default"/>
        <w:b w:val="0"/>
        <w:i w:val="0"/>
        <w:color w:val="000000" w:themeColor="text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A752A3A"/>
    <w:multiLevelType w:val="hybridMultilevel"/>
    <w:tmpl w:val="3E7A22DE"/>
    <w:lvl w:ilvl="0" w:tplc="04090011">
      <w:start w:val="1"/>
      <w:numFmt w:val="decimal"/>
      <w:lvlText w:val="%1)"/>
      <w:lvlJc w:val="left"/>
      <w:pPr>
        <w:ind w:left="1354" w:hanging="360"/>
      </w:p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8" w15:restartNumberingAfterBreak="0">
    <w:nsid w:val="7ADB785A"/>
    <w:multiLevelType w:val="hybridMultilevel"/>
    <w:tmpl w:val="041620AA"/>
    <w:lvl w:ilvl="0" w:tplc="312E2ED8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258"/>
    <w:rsid w:val="000661B4"/>
    <w:rsid w:val="001169D6"/>
    <w:rsid w:val="001E21EF"/>
    <w:rsid w:val="001F0EE7"/>
    <w:rsid w:val="001F1137"/>
    <w:rsid w:val="00364F27"/>
    <w:rsid w:val="00375862"/>
    <w:rsid w:val="004137D7"/>
    <w:rsid w:val="004172F8"/>
    <w:rsid w:val="005B0552"/>
    <w:rsid w:val="00696052"/>
    <w:rsid w:val="006A2D10"/>
    <w:rsid w:val="008649B9"/>
    <w:rsid w:val="008E2600"/>
    <w:rsid w:val="00965DE1"/>
    <w:rsid w:val="00A1789E"/>
    <w:rsid w:val="00A24770"/>
    <w:rsid w:val="00AB4516"/>
    <w:rsid w:val="00AC777F"/>
    <w:rsid w:val="00B804B6"/>
    <w:rsid w:val="00BA3118"/>
    <w:rsid w:val="00BB4EEF"/>
    <w:rsid w:val="00C45258"/>
    <w:rsid w:val="00CA0962"/>
    <w:rsid w:val="00D52835"/>
    <w:rsid w:val="00EC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48B04"/>
  <w15:chartTrackingRefBased/>
  <w15:docId w15:val="{2687F939-E6BD-4C6D-AFC1-5E451C5F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1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iPriority w:val="99"/>
    <w:unhideWhenUsed/>
    <w:rsid w:val="001F1137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5">
    <w:name w:val="Emphasis"/>
    <w:basedOn w:val="a0"/>
    <w:qFormat/>
    <w:rsid w:val="001F1137"/>
    <w:rPr>
      <w:i/>
      <w:iCs/>
    </w:rPr>
  </w:style>
  <w:style w:type="character" w:customStyle="1" w:styleId="a4">
    <w:name w:val="Обычный (Интернет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uiPriority w:val="99"/>
    <w:locked/>
    <w:rsid w:val="001F1137"/>
    <w:rPr>
      <w:rFonts w:ascii="GHEA Grapalat" w:eastAsiaTheme="minorEastAsia" w:hAnsi="GHEA Grapalat" w:cs="Times New Roman"/>
      <w:sz w:val="24"/>
      <w:szCs w:val="24"/>
      <w:lang w:eastAsia="ru-RU"/>
    </w:rPr>
  </w:style>
  <w:style w:type="paragraph" w:styleId="a6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,Bull,3"/>
    <w:basedOn w:val="a"/>
    <w:link w:val="a7"/>
    <w:uiPriority w:val="34"/>
    <w:qFormat/>
    <w:rsid w:val="001F1137"/>
    <w:pPr>
      <w:ind w:left="720"/>
      <w:contextualSpacing/>
    </w:pPr>
  </w:style>
  <w:style w:type="character" w:customStyle="1" w:styleId="a7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6"/>
    <w:uiPriority w:val="34"/>
    <w:locked/>
    <w:rsid w:val="001F113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2024-05-07T12:23:00Z</cp:lastPrinted>
  <dcterms:created xsi:type="dcterms:W3CDTF">2022-03-29T15:36:00Z</dcterms:created>
  <dcterms:modified xsi:type="dcterms:W3CDTF">2024-05-08T07:24:00Z</dcterms:modified>
</cp:coreProperties>
</file>