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683" w:rsidRDefault="004A7683" w:rsidP="004A7683">
      <w:pPr>
        <w:spacing w:after="0" w:line="240" w:lineRule="auto"/>
        <w:jc w:val="center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Arial Armenian"/>
          <w:b/>
          <w:color w:val="000000"/>
          <w:sz w:val="20"/>
          <w:szCs w:val="20"/>
          <w:lang w:val="hy-AM"/>
        </w:rPr>
        <w:t xml:space="preserve">  </w:t>
      </w:r>
      <w:r>
        <w:rPr>
          <w:rFonts w:ascii="GHEA Grapalat" w:hAnsi="GHEA Grapalat" w:cs="Arial Armenian"/>
          <w:b/>
          <w:color w:val="000000"/>
          <w:sz w:val="24"/>
          <w:szCs w:val="24"/>
          <w:lang w:val="hy-AM"/>
        </w:rPr>
        <w:t xml:space="preserve">2025 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ԹՎԱԿԱՆԻ</w:t>
      </w:r>
      <w:r>
        <w:rPr>
          <w:rFonts w:ascii="GHEA Grapalat" w:hAnsi="GHEA Grapalat" w:cs="Arial Armenian"/>
          <w:b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ԲՅՈՒՋԵԻ</w:t>
      </w:r>
      <w:r>
        <w:rPr>
          <w:rFonts w:ascii="GHEA Grapalat" w:hAnsi="GHEA Grapalat" w:cs="Arial Armenian"/>
          <w:b/>
          <w:color w:val="000000"/>
          <w:sz w:val="24"/>
          <w:szCs w:val="24"/>
          <w:lang w:val="hy-AM"/>
        </w:rPr>
        <w:t xml:space="preserve"> ԻՆԸ ԱՄՍՎԱ  </w:t>
      </w:r>
      <w:r>
        <w:rPr>
          <w:rFonts w:ascii="GHEA Grapalat" w:hAnsi="GHEA Grapalat" w:cs="Arial Armenian"/>
          <w:b/>
          <w:color w:val="000000"/>
          <w:sz w:val="24"/>
          <w:szCs w:val="24"/>
          <w:lang w:val="hy-AM"/>
        </w:rPr>
        <w:br/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ԵԿԱՄՈՒՏՆԵՐԻ</w:t>
      </w:r>
      <w:r>
        <w:rPr>
          <w:rFonts w:ascii="GHEA Grapalat" w:hAnsi="GHEA Grapalat" w:cs="Arial Armenian"/>
          <w:b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ԵՎ</w:t>
      </w:r>
      <w:r>
        <w:rPr>
          <w:rFonts w:ascii="GHEA Grapalat" w:hAnsi="GHEA Grapalat" w:cs="Arial Armenian"/>
          <w:b/>
          <w:color w:val="000000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ԾԱԽՍԵՐԻ</w:t>
      </w:r>
      <w:r>
        <w:rPr>
          <w:rFonts w:ascii="GHEA Grapalat" w:hAnsi="GHEA Grapalat" w:cs="Arial Armenian"/>
          <w:b/>
          <w:color w:val="000000"/>
          <w:sz w:val="24"/>
          <w:szCs w:val="24"/>
          <w:lang w:val="hy-AM"/>
        </w:rPr>
        <w:t xml:space="preserve">  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ԿԱՏԱՐՈՂԱԿԱՆԻ</w:t>
      </w:r>
      <w:r>
        <w:rPr>
          <w:rFonts w:ascii="GHEA Grapalat" w:hAnsi="GHEA Grapalat" w:cs="Arial Armenian"/>
          <w:b/>
          <w:color w:val="000000"/>
          <w:sz w:val="24"/>
          <w:szCs w:val="24"/>
          <w:lang w:val="hy-AM"/>
        </w:rPr>
        <w:t xml:space="preserve">   </w:t>
      </w: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ՄԱՍԻՆ</w:t>
      </w:r>
    </w:p>
    <w:p w:rsidR="004A7683" w:rsidRDefault="004A7683" w:rsidP="004A7683">
      <w:pPr>
        <w:spacing w:after="0" w:line="240" w:lineRule="auto"/>
        <w:jc w:val="center"/>
        <w:rPr>
          <w:rFonts w:ascii="GHEA Grapalat" w:hAnsi="GHEA Grapalat" w:cs="Arial Armenian"/>
          <w:b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ՀԱՂՈՐԴՈՒՄ</w:t>
      </w:r>
    </w:p>
    <w:p w:rsidR="004A7683" w:rsidRDefault="004A7683" w:rsidP="004A7683">
      <w:pPr>
        <w:spacing w:line="360" w:lineRule="auto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4A7683" w:rsidRDefault="004A7683" w:rsidP="004A7683">
      <w:pPr>
        <w:spacing w:line="240" w:lineRule="auto"/>
        <w:jc w:val="both"/>
        <w:rPr>
          <w:rFonts w:ascii="GHEA Grapalat" w:hAnsi="GHEA Grapalat" w:cs="Calibri"/>
          <w:color w:val="000000"/>
          <w:lang w:val="hy-AM" w:eastAsia="ru-RU"/>
        </w:rPr>
      </w:pPr>
      <w:r>
        <w:rPr>
          <w:rFonts w:ascii="GHEA Grapalat" w:hAnsi="GHEA Grapalat"/>
          <w:color w:val="000000"/>
          <w:lang w:val="hy-AM"/>
        </w:rPr>
        <w:t>Կապան</w:t>
      </w:r>
      <w:r>
        <w:rPr>
          <w:rFonts w:ascii="GHEA Grapalat" w:hAnsi="GHEA Grapalat" w:cs="Sylfaen"/>
          <w:color w:val="000000"/>
          <w:lang w:val="hy-AM"/>
        </w:rPr>
        <w:t xml:space="preserve"> համայնքի </w:t>
      </w:r>
      <w:r>
        <w:rPr>
          <w:rFonts w:ascii="GHEA Grapalat" w:hAnsi="GHEA Grapalat"/>
          <w:color w:val="000000"/>
          <w:lang w:val="hy-AM"/>
        </w:rPr>
        <w:t xml:space="preserve">2025 </w:t>
      </w:r>
      <w:r>
        <w:rPr>
          <w:rFonts w:ascii="GHEA Grapalat" w:hAnsi="GHEA Grapalat" w:cs="Sylfaen"/>
          <w:color w:val="000000"/>
          <w:lang w:val="hy-AM"/>
        </w:rPr>
        <w:t>թվականի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բյուջեի</w:t>
      </w:r>
      <w:r>
        <w:rPr>
          <w:rFonts w:ascii="GHEA Grapalat" w:hAnsi="GHEA Grapalat" w:cs="Arial Armenian"/>
          <w:color w:val="000000"/>
          <w:lang w:val="hy-AM"/>
        </w:rPr>
        <w:t xml:space="preserve"> ինը ամսվա ընդամենը եկամուտների հավաքագրումը կազմել է 3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Arial Armenian"/>
          <w:color w:val="000000"/>
          <w:lang w:val="hy-AM"/>
        </w:rPr>
        <w:t>733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Arial Armenian"/>
          <w:color w:val="000000"/>
          <w:lang w:val="hy-AM"/>
        </w:rPr>
        <w:t>593.2 հազ.դրամ, որը տարեկան ճշտված պլանի 8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Arial Armenian"/>
          <w:color w:val="000000"/>
          <w:lang w:val="hy-AM"/>
        </w:rPr>
        <w:t xml:space="preserve">049 998.2հազ.դրամ նկատմամբ կատարվել է 46.4%-ով: </w:t>
      </w:r>
      <w:r>
        <w:rPr>
          <w:rFonts w:ascii="GHEA Grapalat" w:hAnsi="GHEA Grapalat" w:cs="Calibri"/>
          <w:color w:val="000000"/>
          <w:lang w:val="hy-AM" w:eastAsia="ru-RU"/>
        </w:rPr>
        <w:t>Ընդամենը եկամուտների գծով  2024 թվականի  նույն ժամանակաշրջանի համեմատ գրանցվել  է 6,4%-ի աճ: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Arial Armenia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Իսկ վարչական բյուջեի եկամտային</w:t>
      </w:r>
      <w:r>
        <w:rPr>
          <w:rFonts w:ascii="GHEA Grapalat" w:hAnsi="GHEA Grapalat" w:cs="Arial Armenian"/>
          <w:color w:val="000000"/>
          <w:lang w:val="hy-AM"/>
        </w:rPr>
        <w:t xml:space="preserve">  </w:t>
      </w:r>
      <w:r>
        <w:rPr>
          <w:rFonts w:ascii="GHEA Grapalat" w:hAnsi="GHEA Grapalat" w:cs="Sylfaen"/>
          <w:color w:val="000000"/>
          <w:lang w:val="hy-AM"/>
        </w:rPr>
        <w:t>մասով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նախատեսված</w:t>
      </w:r>
      <w:r>
        <w:rPr>
          <w:rFonts w:ascii="GHEA Grapalat" w:hAnsi="GHEA Grapalat" w:cs="Arial Armenian"/>
          <w:color w:val="000000"/>
          <w:lang w:val="hy-AM"/>
        </w:rPr>
        <w:t xml:space="preserve">  </w:t>
      </w:r>
      <w:r>
        <w:rPr>
          <w:rFonts w:ascii="GHEA Grapalat" w:hAnsi="GHEA Grapalat" w:cs="Sylfaen"/>
          <w:color w:val="000000"/>
          <w:lang w:val="hy-AM"/>
        </w:rPr>
        <w:t>փաստացի</w:t>
      </w:r>
      <w:r>
        <w:rPr>
          <w:rFonts w:ascii="GHEA Grapalat" w:hAnsi="GHEA Grapalat" w:cs="Arial Armenian"/>
          <w:color w:val="000000"/>
          <w:lang w:val="hy-AM"/>
        </w:rPr>
        <w:t xml:space="preserve">  եկամուտը  </w:t>
      </w:r>
      <w:r>
        <w:rPr>
          <w:rFonts w:ascii="GHEA Grapalat" w:hAnsi="GHEA Grapalat" w:cs="Sylfaen"/>
          <w:color w:val="000000"/>
          <w:lang w:val="hy-AM"/>
        </w:rPr>
        <w:t>կազմել</w:t>
      </w:r>
      <w:r>
        <w:rPr>
          <w:rFonts w:ascii="GHEA Grapalat" w:hAnsi="GHEA Grapalat" w:cs="Arial Armenian"/>
          <w:color w:val="000000"/>
          <w:lang w:val="hy-AM"/>
        </w:rPr>
        <w:t xml:space="preserve"> 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 w:cs="Arial Armenian"/>
          <w:color w:val="000000"/>
          <w:lang w:val="hy-AM"/>
        </w:rPr>
        <w:t xml:space="preserve"> 3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Arial Armenian"/>
          <w:color w:val="000000"/>
          <w:lang w:val="hy-AM"/>
        </w:rPr>
        <w:t>203 539.8</w:t>
      </w:r>
      <w:r>
        <w:rPr>
          <w:rFonts w:ascii="GHEA Grapalat" w:hAnsi="GHEA Grapalat" w:cs="Calibri"/>
          <w:color w:val="000000"/>
          <w:lang w:val="hy-AM"/>
        </w:rPr>
        <w:t xml:space="preserve"> </w:t>
      </w:r>
      <w:r>
        <w:rPr>
          <w:rFonts w:ascii="GHEA Grapalat" w:hAnsi="GHEA Grapalat" w:cs="Arial Armenian"/>
          <w:color w:val="000000"/>
          <w:lang w:val="hy-AM"/>
        </w:rPr>
        <w:t xml:space="preserve">  </w:t>
      </w:r>
      <w:r>
        <w:rPr>
          <w:rFonts w:ascii="GHEA Grapalat" w:hAnsi="GHEA Grapalat" w:cs="Sylfaen"/>
          <w:color w:val="000000"/>
          <w:lang w:val="hy-AM"/>
        </w:rPr>
        <w:t>հազար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դրամ, որը </w:t>
      </w:r>
      <w:r>
        <w:rPr>
          <w:rFonts w:ascii="GHEA Grapalat" w:hAnsi="GHEA Grapalat" w:cs="Arial Armenian"/>
          <w:color w:val="000000"/>
          <w:lang w:val="hy-AM"/>
        </w:rPr>
        <w:t>տարեկան ծրագրի նկատմամբ (4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Arial Armenian"/>
          <w:color w:val="000000"/>
          <w:lang w:val="hy-AM"/>
        </w:rPr>
        <w:t>388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Arial Armenian"/>
          <w:color w:val="000000"/>
          <w:lang w:val="hy-AM"/>
        </w:rPr>
        <w:t>150.5 հազար դրամ) կատարվել է 73.0  %-ով:</w:t>
      </w:r>
      <w:r>
        <w:rPr>
          <w:rFonts w:ascii="GHEA Grapalat" w:hAnsi="GHEA Grapalat" w:cs="Sylfaen"/>
          <w:color w:val="000000"/>
          <w:lang w:val="hy-AM"/>
        </w:rPr>
        <w:t>Նախորդ տարվա նույն ժամանակահատվածի նկատմամբ գերակատարվել է 14.1 %-ով կամ 394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924.3հազար դրամով։</w:t>
      </w:r>
      <w:r>
        <w:rPr>
          <w:rFonts w:ascii="GHEA Grapalat" w:hAnsi="GHEA Grapalat" w:cs="Arial Armenian"/>
          <w:color w:val="000000"/>
          <w:lang w:val="hy-AM"/>
        </w:rPr>
        <w:t xml:space="preserve">   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Arial Armenian"/>
          <w:color w:val="000000"/>
          <w:lang w:val="hy-AM"/>
        </w:rPr>
      </w:pPr>
      <w:r>
        <w:rPr>
          <w:rFonts w:ascii="GHEA Grapalat" w:hAnsi="GHEA Grapalat" w:cs="Arial Armenian"/>
          <w:color w:val="000000"/>
          <w:lang w:val="hy-AM"/>
        </w:rPr>
        <w:t>Հաշվետու ժամանակաշրջանում սեփական եկամուտների հավաքագրումը տարեկան պլանի նկատմամբ կազմել  է 68.7</w:t>
      </w:r>
      <w:r>
        <w:rPr>
          <w:rFonts w:ascii="GHEA Mariam" w:hAnsi="GHEA Mariam" w:cs="Arial Armenian"/>
          <w:color w:val="000000"/>
          <w:lang w:val="hy-AM"/>
        </w:rPr>
        <w:t>%</w:t>
      </w:r>
      <w:r>
        <w:rPr>
          <w:rFonts w:ascii="GHEA Grapalat" w:hAnsi="GHEA Grapalat" w:cs="Arial Armenian"/>
          <w:color w:val="000000"/>
          <w:lang w:val="hy-AM"/>
        </w:rPr>
        <w:t xml:space="preserve"> կամ 1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Arial Armenian"/>
          <w:color w:val="000000"/>
          <w:lang w:val="hy-AM"/>
        </w:rPr>
        <w:t>096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Arial Armenian"/>
          <w:color w:val="000000"/>
          <w:lang w:val="hy-AM"/>
        </w:rPr>
        <w:t>106.1հազ.դրամ, որի տեսակարար կշիռը վարչական բյուջեի փաստացի եկամուտներում  կազմել է 34.2</w:t>
      </w:r>
      <w:r>
        <w:rPr>
          <w:rFonts w:ascii="GHEA Mariam" w:hAnsi="GHEA Mariam" w:cs="Arial Armenian"/>
          <w:color w:val="000000"/>
          <w:lang w:val="hy-AM"/>
        </w:rPr>
        <w:t>%</w:t>
      </w:r>
      <w:r>
        <w:rPr>
          <w:rFonts w:ascii="GHEA Grapalat" w:hAnsi="GHEA Grapalat" w:cs="Arial Armenian"/>
          <w:color w:val="000000"/>
          <w:lang w:val="hy-AM"/>
        </w:rPr>
        <w:t>: 2024թվականի նույն ժամանակաշրջանի համեմատ գրանցվել  է սեփական եկամուտների հավաքագրման ցուցանիշի  աճ 14,0%: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Arial Armenian"/>
          <w:color w:val="000000"/>
          <w:lang w:val="hy-AM"/>
        </w:rPr>
      </w:pPr>
      <w:r>
        <w:rPr>
          <w:rFonts w:ascii="GHEA Grapalat" w:hAnsi="GHEA Grapalat" w:cs="Sylfaen"/>
          <w:b/>
          <w:i/>
          <w:color w:val="000000"/>
          <w:lang w:val="hy-AM"/>
        </w:rPr>
        <w:t>Ըստ</w:t>
      </w:r>
      <w:r>
        <w:rPr>
          <w:rFonts w:ascii="GHEA Grapalat" w:hAnsi="GHEA Grapalat" w:cs="Arial Armenian"/>
          <w:b/>
          <w:i/>
          <w:color w:val="000000"/>
          <w:lang w:val="hy-AM"/>
        </w:rPr>
        <w:t xml:space="preserve">  </w:t>
      </w:r>
      <w:r>
        <w:rPr>
          <w:rFonts w:ascii="GHEA Grapalat" w:hAnsi="GHEA Grapalat" w:cs="Sylfaen"/>
          <w:b/>
          <w:i/>
          <w:color w:val="000000"/>
          <w:lang w:val="hy-AM"/>
        </w:rPr>
        <w:t>հարկատեսակների</w:t>
      </w:r>
      <w:r>
        <w:rPr>
          <w:rFonts w:ascii="GHEA Grapalat" w:hAnsi="GHEA Grapalat" w:cs="Arial Armenian"/>
          <w:b/>
          <w:i/>
          <w:color w:val="000000"/>
          <w:lang w:val="hy-AM"/>
        </w:rPr>
        <w:t xml:space="preserve">  </w:t>
      </w:r>
      <w:r>
        <w:rPr>
          <w:rFonts w:ascii="GHEA Grapalat" w:hAnsi="GHEA Grapalat" w:cs="Sylfaen"/>
          <w:b/>
          <w:i/>
          <w:color w:val="000000"/>
          <w:lang w:val="hy-AM"/>
        </w:rPr>
        <w:t>կատարողականը</w:t>
      </w:r>
      <w:r>
        <w:rPr>
          <w:rFonts w:ascii="GHEA Grapalat" w:hAnsi="GHEA Grapalat" w:cs="Arial Armenian"/>
          <w:b/>
          <w:i/>
          <w:color w:val="000000"/>
          <w:lang w:val="hy-AM"/>
        </w:rPr>
        <w:t xml:space="preserve">  </w:t>
      </w:r>
      <w:r>
        <w:rPr>
          <w:rFonts w:ascii="GHEA Grapalat" w:hAnsi="GHEA Grapalat" w:cs="Sylfaen"/>
          <w:b/>
          <w:i/>
          <w:color w:val="000000"/>
          <w:lang w:val="hy-AM"/>
        </w:rPr>
        <w:t>ունի</w:t>
      </w:r>
      <w:r>
        <w:rPr>
          <w:rFonts w:ascii="GHEA Grapalat" w:hAnsi="GHEA Grapalat" w:cs="Arial Armenian"/>
          <w:b/>
          <w:i/>
          <w:color w:val="000000"/>
          <w:lang w:val="hy-AM"/>
        </w:rPr>
        <w:t xml:space="preserve">  </w:t>
      </w:r>
      <w:r>
        <w:rPr>
          <w:rFonts w:ascii="GHEA Grapalat" w:hAnsi="GHEA Grapalat" w:cs="Sylfaen"/>
          <w:b/>
          <w:i/>
          <w:color w:val="000000"/>
          <w:lang w:val="hy-AM"/>
        </w:rPr>
        <w:t>հետևյալ</w:t>
      </w:r>
      <w:r>
        <w:rPr>
          <w:rFonts w:ascii="GHEA Grapalat" w:hAnsi="GHEA Grapalat" w:cs="Arial Armenian"/>
          <w:b/>
          <w:i/>
          <w:color w:val="000000"/>
          <w:lang w:val="hy-AM"/>
        </w:rPr>
        <w:t xml:space="preserve">  </w:t>
      </w:r>
      <w:r>
        <w:rPr>
          <w:rFonts w:ascii="GHEA Grapalat" w:hAnsi="GHEA Grapalat" w:cs="Sylfaen"/>
          <w:b/>
          <w:i/>
          <w:color w:val="000000"/>
          <w:lang w:val="hy-AM"/>
        </w:rPr>
        <w:t>տեսքը</w:t>
      </w:r>
      <w:r>
        <w:rPr>
          <w:rFonts w:ascii="GHEA Grapalat" w:hAnsi="GHEA Grapalat" w:cs="Arial Armenian"/>
          <w:b/>
          <w:i/>
          <w:color w:val="000000"/>
          <w:lang w:val="hy-AM"/>
        </w:rPr>
        <w:t xml:space="preserve"> .</w:t>
      </w:r>
      <w:r>
        <w:rPr>
          <w:rFonts w:ascii="GHEA Grapalat" w:hAnsi="GHEA Grapalat" w:cs="Arial Armenian"/>
          <w:b/>
          <w:i/>
          <w:color w:val="000000"/>
          <w:lang w:val="hy-AM"/>
        </w:rPr>
        <w:tab/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Arial Armenia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Հաշվետու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ժամանակաշրջանում</w:t>
      </w:r>
      <w:r>
        <w:rPr>
          <w:rFonts w:ascii="GHEA Grapalat" w:hAnsi="GHEA Grapalat" w:cs="Arial Armenian"/>
          <w:color w:val="000000"/>
          <w:lang w:val="hy-AM"/>
        </w:rPr>
        <w:t xml:space="preserve"> գույքային հարկեր անշարժ գույքի  </w:t>
      </w:r>
      <w:r>
        <w:rPr>
          <w:rFonts w:ascii="GHEA Grapalat" w:hAnsi="GHEA Grapalat" w:cs="Sylfaen"/>
          <w:color w:val="000000"/>
          <w:lang w:val="hy-AM"/>
        </w:rPr>
        <w:t>փաստացի</w:t>
      </w:r>
      <w:r>
        <w:rPr>
          <w:rFonts w:ascii="GHEA Grapalat" w:hAnsi="GHEA Grapalat" w:cs="Arial Armenian"/>
          <w:color w:val="000000"/>
          <w:lang w:val="hy-AM"/>
        </w:rPr>
        <w:t xml:space="preserve"> եկամուտը</w:t>
      </w:r>
      <w:r>
        <w:rPr>
          <w:rFonts w:ascii="GHEA Grapalat" w:hAnsi="GHEA Grapalat" w:cs="Sylfaen"/>
          <w:color w:val="000000"/>
          <w:lang w:val="hy-AM"/>
        </w:rPr>
        <w:t xml:space="preserve">  կազմել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 w:cs="Arial Armenian"/>
          <w:color w:val="000000"/>
          <w:lang w:val="hy-AM"/>
        </w:rPr>
        <w:t xml:space="preserve"> 62 664.9 </w:t>
      </w:r>
      <w:r>
        <w:rPr>
          <w:rFonts w:ascii="GHEA Grapalat" w:hAnsi="GHEA Grapalat" w:cs="Sylfaen"/>
          <w:color w:val="000000"/>
          <w:lang w:val="hy-AM"/>
        </w:rPr>
        <w:t>հազար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դրամ</w:t>
      </w:r>
      <w:r>
        <w:rPr>
          <w:rFonts w:ascii="GHEA Grapalat" w:hAnsi="GHEA Grapalat" w:cs="Arial Armenian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>որը կազմում է վարչ</w:t>
      </w:r>
      <w:bookmarkStart w:id="0" w:name="_GoBack"/>
      <w:bookmarkEnd w:id="0"/>
      <w:r>
        <w:rPr>
          <w:rFonts w:ascii="GHEA Grapalat" w:hAnsi="GHEA Grapalat" w:cs="Sylfaen"/>
          <w:color w:val="000000"/>
          <w:lang w:val="hy-AM"/>
        </w:rPr>
        <w:t xml:space="preserve">ական բյուջեի եկամուտների 2.0   </w:t>
      </w:r>
      <w:r>
        <w:rPr>
          <w:rFonts w:ascii="GHEA Grapalat" w:hAnsi="GHEA Grapalat" w:cs="Arial Armenian"/>
          <w:color w:val="000000"/>
          <w:lang w:val="hy-AM"/>
        </w:rPr>
        <w:t xml:space="preserve">%-ը, իսկ տարեկան պլանի նկատմամբ  կատարվել է 64.0 %-ով: </w:t>
      </w:r>
      <w:r>
        <w:rPr>
          <w:rFonts w:ascii="GHEA Grapalat" w:hAnsi="GHEA Grapalat" w:cs="Sylfaen"/>
          <w:color w:val="000000"/>
          <w:lang w:val="hy-AM"/>
        </w:rPr>
        <w:t>Նախորդ տարվա նույն ժամանակահատվածի նկատմամբ գերակատարվել է 53.7%-ով կամ 21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905.8 հազար դրամով։</w:t>
      </w:r>
      <w:r>
        <w:rPr>
          <w:rFonts w:ascii="GHEA Grapalat" w:hAnsi="GHEA Grapalat" w:cs="Arial Armenian"/>
          <w:color w:val="000000"/>
          <w:lang w:val="hy-AM"/>
        </w:rPr>
        <w:t xml:space="preserve">   </w:t>
      </w:r>
      <w:r>
        <w:rPr>
          <w:rFonts w:ascii="GHEA Grapalat" w:hAnsi="GHEA Grapalat" w:cs="Arial Armenian"/>
          <w:color w:val="000000"/>
          <w:lang w:val="hy-AM"/>
        </w:rPr>
        <w:br/>
        <w:t>Գույքային հարկեր այլ  գույքից (փոխադրամիջոցների) գ</w:t>
      </w:r>
      <w:r>
        <w:rPr>
          <w:rFonts w:ascii="GHEA Grapalat" w:hAnsi="GHEA Grapalat" w:cs="Sylfaen"/>
          <w:color w:val="000000"/>
          <w:lang w:val="hy-AM"/>
        </w:rPr>
        <w:t>ծով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հավաքագրումը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կազմել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 w:cs="Arial Armenian"/>
          <w:color w:val="000000"/>
          <w:lang w:val="hy-AM"/>
        </w:rPr>
        <w:t xml:space="preserve">                              184 672. 4 </w:t>
      </w:r>
      <w:r>
        <w:rPr>
          <w:rFonts w:ascii="GHEA Grapalat" w:hAnsi="GHEA Grapalat" w:cs="Sylfaen"/>
          <w:color w:val="000000"/>
          <w:lang w:val="hy-AM"/>
        </w:rPr>
        <w:t>հազար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դրամ</w:t>
      </w:r>
      <w:r>
        <w:rPr>
          <w:rFonts w:ascii="GHEA Grapalat" w:hAnsi="GHEA Grapalat" w:cs="Arial Armenian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 xml:space="preserve">որը կազմում է վարչական բյուջեի եկամուտների տեսակարար կշռի           5.8 </w:t>
      </w:r>
      <w:r>
        <w:rPr>
          <w:rFonts w:ascii="GHEA Grapalat" w:hAnsi="GHEA Grapalat" w:cs="Arial Armenian"/>
          <w:color w:val="000000"/>
          <w:lang w:val="hy-AM"/>
        </w:rPr>
        <w:t xml:space="preserve">%-ը, իսկ տարեկան պլանի նկատմամբ  կատարվել է 68.0%-ով: </w:t>
      </w:r>
      <w:r>
        <w:rPr>
          <w:rFonts w:ascii="GHEA Grapalat" w:hAnsi="GHEA Grapalat" w:cs="Sylfaen"/>
          <w:color w:val="000000"/>
          <w:lang w:val="hy-AM"/>
        </w:rPr>
        <w:t>Նախորդ տարվա նույն ժամանակահատվածի նկատմամբ գերակատարվել է 16.9 %-ով։</w:t>
      </w:r>
      <w:r>
        <w:rPr>
          <w:rFonts w:ascii="GHEA Grapalat" w:hAnsi="GHEA Grapalat" w:cs="Arial Armenian"/>
          <w:color w:val="000000"/>
          <w:lang w:val="hy-AM"/>
        </w:rPr>
        <w:t xml:space="preserve">   </w:t>
      </w:r>
      <w:r>
        <w:rPr>
          <w:rFonts w:ascii="GHEA Grapalat" w:hAnsi="GHEA Grapalat" w:cs="Arial Armenian"/>
          <w:color w:val="000000"/>
          <w:lang w:val="hy-AM"/>
        </w:rPr>
        <w:tab/>
        <w:t xml:space="preserve">   </w:t>
      </w:r>
      <w:r>
        <w:rPr>
          <w:rFonts w:ascii="GHEA Grapalat" w:hAnsi="GHEA Grapalat" w:cs="Arial Armenian"/>
          <w:color w:val="000000"/>
          <w:lang w:val="hy-AM"/>
        </w:rPr>
        <w:br/>
        <w:t>Տեղական տուրքերի գ</w:t>
      </w:r>
      <w:r>
        <w:rPr>
          <w:rFonts w:ascii="GHEA Grapalat" w:hAnsi="GHEA Grapalat" w:cs="Sylfaen"/>
          <w:color w:val="000000"/>
          <w:lang w:val="hy-AM"/>
        </w:rPr>
        <w:t>ծով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փաստացի</w:t>
      </w:r>
      <w:r>
        <w:rPr>
          <w:rFonts w:ascii="GHEA Grapalat" w:hAnsi="GHEA Grapalat" w:cs="Arial Armenian"/>
          <w:color w:val="000000"/>
          <w:lang w:val="hy-AM"/>
        </w:rPr>
        <w:t xml:space="preserve"> եկամուտը  </w:t>
      </w:r>
      <w:r>
        <w:rPr>
          <w:rFonts w:ascii="GHEA Grapalat" w:hAnsi="GHEA Grapalat" w:cs="Sylfaen"/>
          <w:color w:val="000000"/>
          <w:lang w:val="hy-AM"/>
        </w:rPr>
        <w:t>կազմել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 xml:space="preserve">է 54 169.5 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հազար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դրամ</w:t>
      </w:r>
      <w:r>
        <w:rPr>
          <w:rFonts w:ascii="GHEA Grapalat" w:hAnsi="GHEA Grapalat" w:cs="Arial Armenian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 xml:space="preserve">որը կազմում է վարչական բյուջեի եկամուտների 1.7 </w:t>
      </w:r>
      <w:r>
        <w:rPr>
          <w:rFonts w:ascii="GHEA Grapalat" w:hAnsi="GHEA Grapalat" w:cs="Arial Armenian"/>
          <w:color w:val="000000"/>
          <w:lang w:val="hy-AM"/>
        </w:rPr>
        <w:t xml:space="preserve">%-ը,  տարեկան պլանի նկատմամբ  կատարվելով  79.3 %-ով: 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Arial Armenian"/>
          <w:color w:val="000000"/>
          <w:lang w:val="hy-AM"/>
        </w:rPr>
      </w:pPr>
      <w:r>
        <w:rPr>
          <w:rFonts w:ascii="GHEA Grapalat" w:hAnsi="GHEA Grapalat" w:cs="Arial Armenian"/>
          <w:color w:val="000000"/>
          <w:lang w:val="hy-AM"/>
        </w:rPr>
        <w:t xml:space="preserve">Պետական տուրքերի գծով </w:t>
      </w:r>
      <w:r>
        <w:rPr>
          <w:rFonts w:ascii="GHEA Grapalat" w:hAnsi="GHEA Grapalat" w:cs="Sylfaen"/>
          <w:color w:val="000000"/>
          <w:lang w:val="hy-AM"/>
        </w:rPr>
        <w:t>փաստացի</w:t>
      </w:r>
      <w:r>
        <w:rPr>
          <w:rFonts w:ascii="GHEA Grapalat" w:hAnsi="GHEA Grapalat" w:cs="Arial Armenian"/>
          <w:color w:val="000000"/>
          <w:lang w:val="hy-AM"/>
        </w:rPr>
        <w:t xml:space="preserve"> եկամուտը  </w:t>
      </w:r>
      <w:r>
        <w:rPr>
          <w:rFonts w:ascii="GHEA Grapalat" w:hAnsi="GHEA Grapalat" w:cs="Sylfaen"/>
          <w:color w:val="000000"/>
          <w:lang w:val="hy-AM"/>
        </w:rPr>
        <w:t>կազմել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</w:t>
      </w:r>
      <w:r>
        <w:rPr>
          <w:rFonts w:ascii="GHEA Grapalat" w:hAnsi="GHEA Grapalat" w:cs="Arial Armenian"/>
          <w:color w:val="000000"/>
          <w:lang w:val="hy-AM"/>
        </w:rPr>
        <w:t xml:space="preserve"> 13 248.4  </w:t>
      </w:r>
      <w:r>
        <w:rPr>
          <w:rFonts w:ascii="GHEA Grapalat" w:hAnsi="GHEA Grapalat" w:cs="Sylfaen"/>
          <w:color w:val="000000"/>
          <w:lang w:val="hy-AM"/>
        </w:rPr>
        <w:t>հազար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դրամ</w:t>
      </w:r>
      <w:r>
        <w:rPr>
          <w:rFonts w:ascii="GHEA Grapalat" w:hAnsi="GHEA Grapalat" w:cs="Arial Armenian"/>
          <w:color w:val="000000"/>
          <w:lang w:val="hy-AM"/>
        </w:rPr>
        <w:t xml:space="preserve">, որը կազմում է տարեկան պլանի 73.6 %-ով: </w:t>
      </w:r>
    </w:p>
    <w:p w:rsidR="004A7683" w:rsidRDefault="004A7683" w:rsidP="004A7683">
      <w:pPr>
        <w:spacing w:line="240" w:lineRule="auto"/>
        <w:ind w:right="-142"/>
        <w:jc w:val="both"/>
        <w:rPr>
          <w:rFonts w:ascii="GHEA Grapalat" w:hAnsi="GHEA Grapalat" w:cs="Arial Armenia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Պետական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բյուջեից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ֆինանսական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համահարթեցման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սկզբունքով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տրամադրվող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դոտացիայի մասով</w:t>
      </w:r>
      <w:r>
        <w:rPr>
          <w:rFonts w:ascii="GHEA Grapalat" w:hAnsi="GHEA Grapalat" w:cs="Arial Armenian"/>
          <w:color w:val="000000"/>
          <w:lang w:val="hy-AM"/>
        </w:rPr>
        <w:t xml:space="preserve">  </w:t>
      </w:r>
      <w:r>
        <w:rPr>
          <w:rFonts w:ascii="GHEA Grapalat" w:hAnsi="GHEA Grapalat" w:cs="Sylfaen"/>
          <w:color w:val="000000"/>
          <w:lang w:val="hy-AM"/>
        </w:rPr>
        <w:t>նախատեսված 2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029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122.9</w:t>
      </w:r>
      <w:r>
        <w:rPr>
          <w:rFonts w:ascii="GHEA Grapalat" w:hAnsi="GHEA Grapalat" w:cs="Arial Armenian"/>
          <w:color w:val="000000"/>
          <w:lang w:val="hy-AM"/>
        </w:rPr>
        <w:t xml:space="preserve">  </w:t>
      </w:r>
      <w:r>
        <w:rPr>
          <w:rFonts w:ascii="GHEA Grapalat" w:hAnsi="GHEA Grapalat" w:cs="Sylfaen"/>
          <w:color w:val="000000"/>
          <w:lang w:val="hy-AM"/>
        </w:rPr>
        <w:t>հազար</w:t>
      </w:r>
      <w:r>
        <w:rPr>
          <w:rFonts w:ascii="GHEA Grapalat" w:hAnsi="GHEA Grapalat" w:cs="Arial Armenian"/>
          <w:color w:val="000000"/>
          <w:lang w:val="hy-AM"/>
        </w:rPr>
        <w:t xml:space="preserve">  </w:t>
      </w:r>
      <w:r>
        <w:rPr>
          <w:rFonts w:ascii="GHEA Grapalat" w:hAnsi="GHEA Grapalat" w:cs="Sylfaen"/>
          <w:color w:val="000000"/>
          <w:lang w:val="hy-AM"/>
        </w:rPr>
        <w:t>դրամը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հատկացվել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է։</w:t>
      </w:r>
      <w:r>
        <w:rPr>
          <w:rFonts w:ascii="GHEA Grapalat" w:hAnsi="GHEA Grapalat" w:cs="Arial Armenian"/>
          <w:color w:val="000000"/>
          <w:lang w:val="hy-AM"/>
        </w:rPr>
        <w:t xml:space="preserve"> Պետական բյուջեից տրամադրվող նպատակային հատկացման` սուբվենցիայի մասով հատկացվել  է 344 718.7 հազար դրամ: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Arial Armenian"/>
          <w:color w:val="000000"/>
          <w:lang w:val="hy-AM"/>
        </w:rPr>
      </w:pPr>
      <w:r>
        <w:rPr>
          <w:rFonts w:ascii="GHEA Grapalat" w:hAnsi="GHEA Grapalat" w:cs="Arial Armenian"/>
          <w:color w:val="000000"/>
          <w:lang w:val="hy-AM"/>
        </w:rPr>
        <w:t xml:space="preserve">Այլ եկամուտների գծով </w:t>
      </w:r>
      <w:r>
        <w:rPr>
          <w:rFonts w:ascii="GHEA Grapalat" w:hAnsi="GHEA Grapalat" w:cs="Sylfaen"/>
          <w:color w:val="000000"/>
          <w:lang w:val="hy-AM"/>
        </w:rPr>
        <w:t>փաստացի</w:t>
      </w:r>
      <w:r>
        <w:rPr>
          <w:rFonts w:ascii="GHEA Grapalat" w:hAnsi="GHEA Grapalat" w:cs="Arial Armenian"/>
          <w:color w:val="000000"/>
          <w:lang w:val="hy-AM"/>
        </w:rPr>
        <w:t xml:space="preserve"> եկամուտը </w:t>
      </w:r>
      <w:r>
        <w:rPr>
          <w:rFonts w:ascii="GHEA Grapalat" w:hAnsi="GHEA Grapalat" w:cs="Sylfaen"/>
          <w:color w:val="000000"/>
          <w:lang w:val="hy-AM"/>
        </w:rPr>
        <w:t>կազմել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է 852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291.9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հազար</w:t>
      </w:r>
      <w:r>
        <w:rPr>
          <w:rFonts w:ascii="GHEA Grapalat" w:hAnsi="GHEA Grapalat" w:cs="Arial Armenia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դրամ</w:t>
      </w:r>
      <w:r>
        <w:rPr>
          <w:rFonts w:ascii="GHEA Grapalat" w:hAnsi="GHEA Grapalat" w:cs="Arial Armenian"/>
          <w:color w:val="000000"/>
          <w:lang w:val="hy-AM"/>
        </w:rPr>
        <w:t xml:space="preserve">, </w:t>
      </w:r>
      <w:r>
        <w:rPr>
          <w:rFonts w:ascii="GHEA Grapalat" w:hAnsi="GHEA Grapalat" w:cs="Sylfaen"/>
          <w:color w:val="000000"/>
          <w:lang w:val="hy-AM"/>
        </w:rPr>
        <w:t xml:space="preserve">որը կազմում է վարչական բյուջեի եկամուտների տեսակարար կշռի 26.6 </w:t>
      </w:r>
      <w:r>
        <w:rPr>
          <w:rFonts w:ascii="GHEA Grapalat" w:hAnsi="GHEA Grapalat" w:cs="Arial Armenian"/>
          <w:color w:val="000000"/>
          <w:lang w:val="hy-AM"/>
        </w:rPr>
        <w:t xml:space="preserve">%-ը,  իսկ տարեկան պլանի նկատմամբ  կատարվել է  72.1 %-ով: </w:t>
      </w:r>
      <w:r>
        <w:rPr>
          <w:rFonts w:ascii="GHEA Grapalat" w:hAnsi="GHEA Grapalat" w:cs="Arial Armenian"/>
          <w:color w:val="000000"/>
          <w:lang w:val="hy-AM"/>
        </w:rPr>
        <w:tab/>
      </w:r>
      <w:r>
        <w:rPr>
          <w:rFonts w:ascii="GHEA Grapalat" w:hAnsi="GHEA Grapalat" w:cs="Arial Armenian"/>
          <w:color w:val="000000"/>
          <w:lang w:val="hy-AM"/>
        </w:rPr>
        <w:br/>
      </w:r>
      <w:r>
        <w:rPr>
          <w:rFonts w:ascii="GHEA Grapalat" w:hAnsi="GHEA Grapalat" w:cs="Sylfaen"/>
          <w:b/>
          <w:i/>
          <w:color w:val="000000"/>
          <w:lang w:val="hy-AM"/>
        </w:rPr>
        <w:t xml:space="preserve"> Ծախսերի  գծով  կատարողականը  ունի  հետևյալ  տեսքը .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Հաշվետու   ժամանակաշրջանում  վարչական բյուջեի փաստացի  ծախսը   կազմել  է    2 279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007.7  հազար  դրամ,  պլանի նկատմամբ այն   կատարվել  է  51.9  % -ով: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 xml:space="preserve">Ըստ բյուջետային ծախսերի գործառական դասակարգման պատկերը հետևյալն է. 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Ընդհանուր բնույթի</w:t>
      </w:r>
      <w:r>
        <w:rPr>
          <w:rFonts w:ascii="GHEA Grapalat" w:hAnsi="GHEA Grapalat" w:cs="Sylfaen"/>
          <w:color w:val="000000"/>
          <w:lang w:val="hy-AM"/>
        </w:rPr>
        <w:t xml:space="preserve">  հանրային ծառայությունների  հատվածին հատկացվել է 397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 xml:space="preserve">470.3 հազար դրամ, որը կազմում է փաստացի կատարված  ծախսերի 61.0 %-ը: 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lastRenderedPageBreak/>
        <w:t>Տնտեսական հարաբերությունների</w:t>
      </w:r>
      <w:r>
        <w:rPr>
          <w:rFonts w:ascii="GHEA Grapalat" w:hAnsi="GHEA Grapalat" w:cs="Sylfaen"/>
          <w:color w:val="000000"/>
          <w:lang w:val="hy-AM"/>
        </w:rPr>
        <w:t xml:space="preserve"> գծով հատվածին  հատկացվել է 92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 xml:space="preserve">664.5 հազար դրամ, որը կազմում է  փաստացի կատարված  ծախսերի 4.1 %-ը: </w:t>
      </w:r>
      <w:r>
        <w:rPr>
          <w:rFonts w:ascii="GHEA Grapalat" w:hAnsi="GHEA Grapalat" w:cs="Sylfaen"/>
          <w:color w:val="000000"/>
          <w:lang w:val="hy-AM"/>
        </w:rPr>
        <w:tab/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br/>
        <w:t>Ոչ ֆինանսական ակտիվների իրացումից մուտքերը բյուջեում արտացոլվում են  տնտեսական հարաբերություններ մասում, բացասական նշանով և  հաշվետու ժամանակաշրջանում  կազմում են 110 792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.5 հազար դրամ: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Շրջակա միջավայրի պաշտպանության</w:t>
      </w:r>
      <w:r>
        <w:rPr>
          <w:rFonts w:ascii="GHEA Grapalat" w:hAnsi="GHEA Grapalat" w:cs="Sylfaen"/>
          <w:color w:val="000000"/>
          <w:lang w:val="hy-AM"/>
        </w:rPr>
        <w:t xml:space="preserve"> համար  հատկացվել է 403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584.4 հազար դրամ, որը կազմում է փաստացի կատարված ծախսերի 17.7 %-ը:</w:t>
      </w:r>
      <w:r>
        <w:rPr>
          <w:rFonts w:ascii="GHEA Grapalat" w:hAnsi="GHEA Grapalat" w:cs="Sylfaen"/>
          <w:color w:val="000000"/>
          <w:lang w:val="hy-AM"/>
        </w:rPr>
        <w:tab/>
      </w:r>
      <w:r>
        <w:rPr>
          <w:rFonts w:ascii="GHEA Grapalat" w:hAnsi="GHEA Grapalat" w:cs="Sylfaen"/>
          <w:color w:val="000000"/>
          <w:lang w:val="hy-AM"/>
        </w:rPr>
        <w:br/>
      </w:r>
      <w:r>
        <w:rPr>
          <w:rFonts w:ascii="GHEA Grapalat" w:hAnsi="GHEA Grapalat" w:cs="Sylfaen"/>
          <w:b/>
          <w:bCs/>
          <w:color w:val="000000"/>
          <w:lang w:val="hy-AM"/>
        </w:rPr>
        <w:t>Բնակարանային շինարարության և կոմունալ ծառայության</w:t>
      </w:r>
      <w:r>
        <w:rPr>
          <w:rFonts w:ascii="GHEA Grapalat" w:hAnsi="GHEA Grapalat" w:cs="Sylfaen"/>
          <w:color w:val="000000"/>
          <w:lang w:val="hy-AM"/>
        </w:rPr>
        <w:t xml:space="preserve">  համար հատկացվել է 31 229.1 հազար դրամ, որը կազմում է փաստացի կատարված  ծախսերի 1.4 %-ը:</w:t>
      </w:r>
      <w:r>
        <w:rPr>
          <w:rFonts w:ascii="GHEA Grapalat" w:hAnsi="GHEA Grapalat" w:cs="Sylfaen"/>
          <w:color w:val="000000"/>
          <w:lang w:val="hy-AM"/>
        </w:rPr>
        <w:tab/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 xml:space="preserve">Հանգիստ, մշակույթ և կրոն </w:t>
      </w:r>
      <w:r>
        <w:rPr>
          <w:rFonts w:ascii="GHEA Grapalat" w:hAnsi="GHEA Grapalat" w:cs="Sylfaen"/>
          <w:color w:val="000000"/>
          <w:lang w:val="hy-AM"/>
        </w:rPr>
        <w:t>ոլորտի  պահպանման համար հատկացվել է 271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581.5 հազար դրամ, կազմելով փաստացի կատարված  ծախսերի 12.0%-ը: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b/>
          <w:bCs/>
          <w:color w:val="000000"/>
          <w:lang w:val="hy-AM"/>
        </w:rPr>
        <w:t>Կրթության</w:t>
      </w:r>
      <w:r>
        <w:rPr>
          <w:rFonts w:ascii="GHEA Grapalat" w:hAnsi="GHEA Grapalat" w:cs="Sylfaen"/>
          <w:color w:val="000000"/>
          <w:lang w:val="hy-AM"/>
        </w:rPr>
        <w:t xml:space="preserve"> ոլորտին է հատկացվել 814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351.6 հազար դրամ, որը կազմում է փաստացի ծախսերի 35.7 %-ը, որից՝ նախադպրոցական հիմնարկների պահպանման  համար  հատկացվել է                  499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058.9 հազար դրամ, որը կազմում է փաստացի կատարված  ծախսերի 21.9%-ը, իսկ արտադպրոցական հիմնարկների պահպանման համար հատկացվել է 315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192.7 հազար դրամ, որը կազմում է փաստացի կատարված  ծախսերի 13.8 %-ը:</w:t>
      </w:r>
      <w:r>
        <w:rPr>
          <w:rFonts w:ascii="GHEA Grapalat" w:hAnsi="GHEA Grapalat" w:cs="Sylfaen"/>
          <w:color w:val="000000"/>
          <w:lang w:val="hy-AM"/>
        </w:rPr>
        <w:tab/>
      </w:r>
      <w:r>
        <w:rPr>
          <w:rFonts w:ascii="GHEA Grapalat" w:hAnsi="GHEA Grapalat" w:cs="Sylfaen"/>
          <w:color w:val="000000"/>
          <w:lang w:val="hy-AM"/>
        </w:rPr>
        <w:br/>
      </w:r>
      <w:r>
        <w:rPr>
          <w:rFonts w:ascii="GHEA Grapalat" w:hAnsi="GHEA Grapalat" w:cs="Sylfaen"/>
          <w:b/>
          <w:bCs/>
          <w:color w:val="000000"/>
          <w:lang w:val="hy-AM"/>
        </w:rPr>
        <w:t xml:space="preserve">Սոցիալական պաշտպանություն </w:t>
      </w:r>
      <w:r>
        <w:rPr>
          <w:rFonts w:ascii="GHEA Grapalat" w:hAnsi="GHEA Grapalat" w:cs="Sylfaen"/>
          <w:color w:val="000000"/>
          <w:lang w:val="hy-AM"/>
        </w:rPr>
        <w:t>ոլորտի  համար հաշվետու ժամանակաշրջանում  հատկացվել է  16 126.3 հազար դրամ:</w:t>
      </w:r>
      <w:r>
        <w:rPr>
          <w:rFonts w:ascii="GHEA Grapalat" w:hAnsi="GHEA Grapalat" w:cs="Sylfaen"/>
          <w:color w:val="000000"/>
          <w:lang w:val="hy-AM"/>
        </w:rPr>
        <w:tab/>
      </w:r>
      <w:r>
        <w:rPr>
          <w:rFonts w:ascii="GHEA Grapalat" w:hAnsi="GHEA Grapalat" w:cs="Sylfaen"/>
          <w:color w:val="000000"/>
          <w:lang w:val="hy-AM"/>
        </w:rPr>
        <w:br/>
        <w:t>Հաշվետու  ժամանակաշրջանում  ընթացիկ  ծախսերի (վարչական բյուջե)  ֆինանսավորմանը   հատկացվել  է 2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279 007.7  հազար   դրամ, որը  կազմում  է   փաստացի կատարված  ծախսերի  59.7%-ը:  Ընթացիկ ծախսերից աշխատանքի վարձատրության հոդվածին,որը իր մեջ ներառում է հավելավճարները, ամենամյա արձակուրդի համար հիմնական արձակուրդային վճարից (միջին աշխատավարձից) բացի, մեկ անգամ տրվող  հավելյալ  աշխատավարձ արձակուրդի կապակցությամբ՝ միջին ամսական աշխատավարձի չափով, լրավճարները,  պարգևատրումները, հատկացվել է   307 898.5 հազար դրամ կամ վարչական ծախսերի 13.5 %-ը, ծառայությունների և ապրանքների ձեռք բերմանը՝ 10.0 %-ը կամ 227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 xml:space="preserve">348.5 հազ.դրամ։ 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Սուբսիդիաների տեսքով  ոչ ֆինանսական պետական (hամայնքային) կազմակերպություններին է հատկացվել համայնքի վարչական բյուջեի փաստացի կատարված ծախսերի 63.7%-ը կամ                        1 450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 xml:space="preserve">644.1 հազար դրամ։ 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Դրամաշնորհ է հատկացվել  վարչական բյուջեի ծախսերի 0.8 %-ը, իսկ այլ ծախսերին է տրամադրվել 1.1 %-ը, սոցիալական օգնությանը՝ 1.0 %-ը։</w:t>
      </w:r>
    </w:p>
    <w:p w:rsidR="004A7683" w:rsidRDefault="004A7683" w:rsidP="004A7683">
      <w:pPr>
        <w:spacing w:line="240" w:lineRule="auto"/>
        <w:jc w:val="both"/>
        <w:rPr>
          <w:rFonts w:ascii="GHEA Grapalat" w:hAnsi="GHEA Grapalat" w:cs="Calibri"/>
          <w:lang w:val="hy-AM" w:eastAsia="ru-RU"/>
        </w:rPr>
      </w:pPr>
      <w:r>
        <w:rPr>
          <w:rFonts w:ascii="GHEA Grapalat" w:hAnsi="GHEA Grapalat" w:cs="Sylfaen"/>
          <w:color w:val="000000"/>
          <w:lang w:val="hy-AM"/>
        </w:rPr>
        <w:t>Հաշվետու   ժամանակաշրջանում  համայնքային  բյուջեի   ծախսերի  49.8 %-ը  կամ  1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 xml:space="preserve">900 033.3 հազար  դրամը  ուղղվել է ոչ ֆինանսական ակտիվների գծով  ծախսերի   ֆինանսավորմանը, այդ  միջոցներից 506 139.5  հազար դրամը  տրամադրվել   է  տրանսպորտային սարքավորումներին, 950.5 հազ.դրամը՝ մեքենաներ և սարքավորումներին, </w:t>
      </w:r>
      <w:r>
        <w:rPr>
          <w:rFonts w:ascii="GHEA Grapalat" w:hAnsi="GHEA Grapalat" w:cs="Calibri"/>
          <w:lang w:val="hy-AM" w:eastAsia="ru-RU"/>
        </w:rPr>
        <w:t>999.0 հազ.դրամը՝ վ</w:t>
      </w:r>
      <w:r>
        <w:rPr>
          <w:rFonts w:ascii="GHEA Grapalat" w:hAnsi="GHEA Grapalat" w:cs="Sylfaen"/>
          <w:lang w:val="hy-AM" w:eastAsia="ru-RU"/>
        </w:rPr>
        <w:t>արչական</w:t>
      </w:r>
      <w:r>
        <w:rPr>
          <w:rFonts w:ascii="GHEA Grapalat" w:hAnsi="GHEA Grapalat" w:cs="Calibri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սարքավորումներին,</w:t>
      </w:r>
      <w:r>
        <w:rPr>
          <w:rFonts w:ascii="GHEA Grapalat" w:hAnsi="GHEA Grapalat" w:cs="Sylfaen"/>
          <w:color w:val="000000"/>
          <w:lang w:val="hy-AM"/>
        </w:rPr>
        <w:t xml:space="preserve"> 4 285.0 հազար դրամը կամ ֆոնդային բյուջեի ծախսերի 0.2 %-ը հատկացվել է նախագծահետազոտական աշխատանքների կատարմանը,  704 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>666.5 հազար դրամը կամ                37.1 %-ը շենքերի և շինությունների կապիտալ վերանորոգմանը, 679 026.5 հազար դրամը կամ ֆոնդային բյուջեի ծախսերի 35.7 %-ը՝ շենքերի և շինությունների կառուցման աշխատանքներին, 5</w:t>
      </w:r>
      <w:r>
        <w:rPr>
          <w:rFonts w:cs="Calibri"/>
          <w:color w:val="000000"/>
          <w:lang w:val="hy-AM"/>
        </w:rPr>
        <w:t> </w:t>
      </w:r>
      <w:r>
        <w:rPr>
          <w:rFonts w:ascii="GHEA Grapalat" w:hAnsi="GHEA Grapalat" w:cs="Sylfaen"/>
          <w:color w:val="000000"/>
          <w:lang w:val="hy-AM"/>
        </w:rPr>
        <w:t xml:space="preserve">915.82 հազ.դրամը՝ </w:t>
      </w:r>
      <w:r>
        <w:rPr>
          <w:rFonts w:ascii="GHEA Grapalat" w:hAnsi="GHEA Grapalat" w:cs="Sylfaen"/>
          <w:lang w:val="hy-AM" w:eastAsia="ru-RU"/>
        </w:rPr>
        <w:t>համաֆինասնսավորմամբ</w:t>
      </w:r>
      <w:r>
        <w:rPr>
          <w:rFonts w:ascii="GHEA Grapalat" w:hAnsi="GHEA Grapalat" w:cs="Calibri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իրականացվող</w:t>
      </w:r>
      <w:r>
        <w:rPr>
          <w:rFonts w:ascii="GHEA Grapalat" w:hAnsi="GHEA Grapalat" w:cs="Calibri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>ծրագրերին</w:t>
      </w:r>
      <w:r>
        <w:rPr>
          <w:rFonts w:ascii="GHEA Grapalat" w:hAnsi="GHEA Grapalat" w:cs="Calibri"/>
          <w:lang w:val="hy-AM" w:eastAsia="ru-RU"/>
        </w:rPr>
        <w:t>:</w:t>
      </w:r>
    </w:p>
    <w:p w:rsidR="00A75824" w:rsidRPr="004A7683" w:rsidRDefault="004A7683" w:rsidP="004A7683">
      <w:pPr>
        <w:rPr>
          <w:lang w:val="hy-AM"/>
        </w:rPr>
      </w:pPr>
      <w:r>
        <w:rPr>
          <w:rFonts w:ascii="GHEA Grapalat" w:hAnsi="GHEA Grapalat" w:cs="Sylfaen"/>
          <w:color w:val="000000"/>
          <w:lang w:val="hy-AM"/>
        </w:rPr>
        <w:br/>
      </w:r>
    </w:p>
    <w:sectPr w:rsidR="00A75824" w:rsidRPr="004A7683" w:rsidSect="004A7683">
      <w:pgSz w:w="11906" w:h="16838"/>
      <w:pgMar w:top="851" w:right="56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8E"/>
    <w:rsid w:val="0023264D"/>
    <w:rsid w:val="003858E5"/>
    <w:rsid w:val="003C378E"/>
    <w:rsid w:val="004A7683"/>
    <w:rsid w:val="005172B7"/>
    <w:rsid w:val="005F605D"/>
    <w:rsid w:val="0091060A"/>
    <w:rsid w:val="00963FA7"/>
    <w:rsid w:val="00A75824"/>
    <w:rsid w:val="00A8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79730-BD21-456B-AA8E-2C6C8405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6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2025-10-06T12:59:00Z</dcterms:created>
  <dcterms:modified xsi:type="dcterms:W3CDTF">2025-10-06T13:00:00Z</dcterms:modified>
</cp:coreProperties>
</file>