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1F" w:rsidRPr="00330892" w:rsidRDefault="003A161F" w:rsidP="003A161F">
      <w:pPr>
        <w:spacing w:after="0"/>
        <w:ind w:left="6480" w:firstLine="720"/>
        <w:jc w:val="right"/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</w:pPr>
      <w:r w:rsidRPr="00330892"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Հավելված</w:t>
      </w: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 xml:space="preserve">  </w:t>
      </w:r>
      <w:r w:rsidRPr="00330892"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 xml:space="preserve"> </w:t>
      </w:r>
    </w:p>
    <w:p w:rsidR="003A161F" w:rsidRPr="00330892" w:rsidRDefault="003A161F" w:rsidP="003A161F">
      <w:pPr>
        <w:spacing w:after="0"/>
        <w:jc w:val="right"/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</w:pP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 xml:space="preserve">                                                                                             </w:t>
      </w:r>
      <w:r w:rsidRPr="00330892"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ՀՀ</w:t>
      </w:r>
      <w:r w:rsidRPr="00330892"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 xml:space="preserve"> </w:t>
      </w:r>
      <w:r w:rsidRPr="00330892"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Սյունիքի մարզի Կապան համայնքի ավագանու</w:t>
      </w:r>
    </w:p>
    <w:p w:rsidR="003A161F" w:rsidRPr="00330892" w:rsidRDefault="003A161F" w:rsidP="003A161F">
      <w:pPr>
        <w:spacing w:after="0"/>
        <w:jc w:val="right"/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</w:pPr>
      <w:r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 xml:space="preserve">                                                                                               </w:t>
      </w:r>
      <w:r w:rsidRPr="00330892"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 xml:space="preserve">2020 </w:t>
      </w:r>
      <w:r w:rsidRPr="00A90357"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թվականի</w:t>
      </w:r>
      <w:r w:rsidRPr="00330892"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 xml:space="preserve"> դեկտեմբերի --</w:t>
      </w:r>
      <w:r w:rsidRPr="00330892"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>-</w:t>
      </w:r>
      <w:r w:rsidRPr="00A90357"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ի</w:t>
      </w:r>
      <w:r w:rsidRPr="00330892"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 xml:space="preserve">  </w:t>
      </w:r>
      <w:r w:rsidRPr="00330892"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N</w:t>
      </w:r>
      <w:r w:rsidRPr="00330892">
        <w:rPr>
          <w:rFonts w:ascii="GHEA Grapalat" w:eastAsia="Times New Roman" w:hAnsi="GHEA Grapalat" w:cs="Sylfaen"/>
          <w:bCs/>
          <w:i/>
          <w:sz w:val="18"/>
          <w:szCs w:val="18"/>
          <w:lang w:val="nl-NL"/>
        </w:rPr>
        <w:t xml:space="preserve"> </w:t>
      </w:r>
      <w:r w:rsidRPr="00330892"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 xml:space="preserve">– Ն </w:t>
      </w:r>
      <w:r w:rsidRPr="00A90357">
        <w:rPr>
          <w:rFonts w:ascii="GHEA Grapalat" w:eastAsia="Times New Roman" w:hAnsi="GHEA Grapalat" w:cs="Sylfaen"/>
          <w:bCs/>
          <w:i/>
          <w:sz w:val="18"/>
          <w:szCs w:val="18"/>
          <w:lang w:val="hy-AM"/>
        </w:rPr>
        <w:t>որոշման</w:t>
      </w:r>
    </w:p>
    <w:p w:rsidR="003A161F" w:rsidRDefault="003A161F" w:rsidP="003A161F">
      <w:pPr>
        <w:spacing w:after="0"/>
        <w:ind w:left="648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3A161F" w:rsidRDefault="003A161F" w:rsidP="003A161F">
      <w:pPr>
        <w:jc w:val="center"/>
        <w:rPr>
          <w:rFonts w:ascii="GHEA Grapalat" w:hAnsi="GHEA Grapalat"/>
          <w:lang w:val="hy-AM"/>
        </w:rPr>
      </w:pPr>
      <w:r w:rsidRPr="0033089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ՍՅՈՒՆԻՔԻ ՄԱՐԶԻ ԿԱՊԱՆԻ ՀԱՄԱՅՆՔԱՊԵՏԱՐԱՆԻ ԱՇԽԱՏԱԿԱԶՄԻ ՀԱՄԱՅՆՔԱՅԻՆ ԾԱՌԱՅՈՂՆԵՐԻ ՀԱՎԵԼԱՎՃԱՐԻ ԿԻՐԱՌՄԱՆ ԿԱՐԳԸ ԵՎ ՉԱՓԵՐԸ</w:t>
      </w:r>
    </w:p>
    <w:p w:rsidR="003A161F" w:rsidRDefault="003A161F" w:rsidP="003A161F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կարգավորվում են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Կապանի համայնքապետարանի աշխատակազմի համայնքային ծառայողների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զբաղեցրած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 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աշխատանքի վարձատրության պաշտոնային դրույքաչափի նկատմամբ և </w:t>
      </w:r>
      <w:r w:rsidRPr="00176B23">
        <w:rPr>
          <w:rFonts w:ascii="GHEA Grapalat" w:hAnsi="GHEA Grapalat"/>
          <w:sz w:val="24"/>
          <w:szCs w:val="24"/>
          <w:lang w:val="hy-AM"/>
        </w:rPr>
        <w:t>համայնքային ծառայության բնագավառում աշխատակազմի համայնքային ծառայողների՝ տվյալ աշխատակազմում ունեցած երկար տարիների (առնվազն հինգ տարի) աշխատանքային ստաժի համա</w:t>
      </w:r>
      <w:r>
        <w:rPr>
          <w:rFonts w:ascii="GHEA Grapalat" w:hAnsi="GHEA Grapalat"/>
          <w:sz w:val="24"/>
          <w:szCs w:val="24"/>
          <w:lang w:val="hy-AM"/>
        </w:rPr>
        <w:t>ր  հավելավճարի</w:t>
      </w:r>
      <w:r>
        <w:rPr>
          <w:rFonts w:ascii="Sylfaen" w:hAnsi="Sylfaen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կիրառման կարգի և չափի հետ կապված հարաբերությունները:</w:t>
      </w:r>
    </w:p>
    <w:p w:rsidR="003A161F" w:rsidRDefault="003A161F" w:rsidP="003A16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76B23">
        <w:rPr>
          <w:rFonts w:ascii="GHEA Grapalat" w:eastAsia="Times New Roman" w:hAnsi="GHEA Grapalat"/>
          <w:sz w:val="24"/>
          <w:szCs w:val="24"/>
          <w:lang w:val="hy-AM"/>
        </w:rPr>
        <w:t>Կապանի համայնքապետարանի աշխատակազմի համայնքային ծառայողների զբաղեցրած պաշտոնի ենթախմբին համապատասխանող դասային աստիճանից բարձր դասային աստիճանի համար աշխատանքի վարձատրության պաշտոնային դրույքաչափի նկատմամբ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ավելավճարը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համայնքային ծառայողների նկատմամբ,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ովքեր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«Համայնքային ծառայության մասին» ՀՀ օրենքով սահմանված կարգով ստացել են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աստիճաններ և կիրառվում է ավելի բարձր դասային աստիճանը շնորհելու ամսվան հաջորդող ասվա մեկից:</w:t>
      </w:r>
    </w:p>
    <w:p w:rsidR="003A161F" w:rsidRDefault="003A161F" w:rsidP="003A16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Կապանի համայնքապետարանի աշխատակազմում համայնքային ծառայության տվյալ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 ունենալու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ավելավճարի տրամադրման դեպքում համայնքային ծառայողի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դրույքաչափի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նկատմամբ կիրառվում է 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տոկոսային ավելացում 4%-ի չափով՝ ավելի բարձր դասային աստիճանի համար, շնորհված նաև այլ համայնքների աշխատակազմերում:</w:t>
      </w:r>
    </w:p>
    <w:p w:rsidR="003A161F" w:rsidRDefault="003A161F" w:rsidP="003A16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ավելի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աստիճան ունենալու համար 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ավելավճարը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ամիս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վճարվում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միասին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գումարով</w:t>
      </w:r>
      <w:r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3A161F" w:rsidRPr="00176B23" w:rsidRDefault="003A161F" w:rsidP="003A16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 Հ</w:t>
      </w:r>
      <w:r w:rsidRPr="00176B23">
        <w:rPr>
          <w:rFonts w:ascii="GHEA Grapalat" w:eastAsia="Times New Roman" w:hAnsi="GHEA Grapalat"/>
          <w:sz w:val="24"/>
          <w:szCs w:val="24"/>
          <w:lang w:val="hy-AM"/>
        </w:rPr>
        <w:t xml:space="preserve">ամայնքային ծառայության բնագավառում աշխատակազմի համայնքային ծառայողների՝ տվյալ աշխատակազմում ունեցած երկար տարիների (առնվազն հինգ տարի) աշխատանքային ստաժի համար հավելավճարը տրվում է այն համայնքային ծառայողներին, որոնց աշխատանքային ստաժում ընդգրկվում է այն աշխատանքը կամ ծառայությունը, որի համար անձը </w:t>
      </w:r>
      <w:r>
        <w:rPr>
          <w:rFonts w:ascii="GHEA Grapalat" w:eastAsia="Times New Roman" w:hAnsi="GHEA Grapalat"/>
          <w:sz w:val="24"/>
          <w:szCs w:val="24"/>
          <w:lang w:val="hy-AM"/>
        </w:rPr>
        <w:t>ունեցել է</w:t>
      </w:r>
      <w:r w:rsidRPr="00176B23">
        <w:rPr>
          <w:rFonts w:ascii="GHEA Grapalat" w:eastAsia="Times New Roman" w:hAnsi="GHEA Grapalat"/>
          <w:sz w:val="24"/>
          <w:szCs w:val="24"/>
          <w:lang w:val="hy-AM"/>
        </w:rPr>
        <w:t xml:space="preserve"> Կապանի համայնքապետարանի աշխատակազմում շնորհված դասային աստիճաններ: </w:t>
      </w:r>
    </w:p>
    <w:p w:rsidR="003A161F" w:rsidRDefault="003A161F" w:rsidP="003A161F">
      <w:pPr>
        <w:pStyle w:val="a5"/>
        <w:numPr>
          <w:ilvl w:val="0"/>
          <w:numId w:val="1"/>
        </w:numPr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03BFC">
        <w:rPr>
          <w:rFonts w:ascii="GHEA Grapalat" w:eastAsia="Times New Roman" w:hAnsi="GHEA Grapalat"/>
          <w:sz w:val="24"/>
          <w:szCs w:val="24"/>
          <w:lang w:val="hy-AM"/>
        </w:rPr>
        <w:t xml:space="preserve">Համայնքային ծառայության բնագավառում աշխատակազմի համայնքային ծառայողների՝ տվյալ աշխատակազմում ունեցած </w:t>
      </w:r>
      <w:r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Pr="00176B23">
        <w:rPr>
          <w:rFonts w:ascii="GHEA Grapalat" w:eastAsia="Times New Roman" w:hAnsi="GHEA Grapalat"/>
          <w:sz w:val="24"/>
          <w:szCs w:val="24"/>
          <w:lang w:val="hy-AM"/>
        </w:rPr>
        <w:t>րկար տարիների աշխատանքային ստաժի համար հավելավճարը համայնքային ծառայողի պաշտոնային դրույքաչափի նկատմամբ կիրառվ</w:t>
      </w:r>
      <w:bookmarkStart w:id="0" w:name="_GoBack"/>
      <w:bookmarkEnd w:id="0"/>
      <w:r w:rsidRPr="00176B23">
        <w:rPr>
          <w:rFonts w:ascii="GHEA Grapalat" w:eastAsia="Times New Roman" w:hAnsi="GHEA Grapalat"/>
          <w:sz w:val="24"/>
          <w:szCs w:val="24"/>
          <w:lang w:val="hy-AM"/>
        </w:rPr>
        <w:t xml:space="preserve">ում է համաձայն աղյուսակի՝ </w:t>
      </w:r>
    </w:p>
    <w:p w:rsidR="003A161F" w:rsidRDefault="003A161F" w:rsidP="003A161F">
      <w:pPr>
        <w:pStyle w:val="a3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3A161F" w:rsidRDefault="003A161F" w:rsidP="003A161F">
      <w:pPr>
        <w:pStyle w:val="a3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3A161F" w:rsidRDefault="003A161F" w:rsidP="003A161F">
      <w:pPr>
        <w:pStyle w:val="a3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tbl>
      <w:tblPr>
        <w:tblStyle w:val="a4"/>
        <w:tblW w:w="9694" w:type="dxa"/>
        <w:tblInd w:w="250" w:type="dxa"/>
        <w:tblLook w:val="04A0" w:firstRow="1" w:lastRow="0" w:firstColumn="1" w:lastColumn="0" w:noHBand="0" w:noVBand="1"/>
      </w:tblPr>
      <w:tblGrid>
        <w:gridCol w:w="2346"/>
        <w:gridCol w:w="953"/>
        <w:gridCol w:w="884"/>
        <w:gridCol w:w="884"/>
        <w:gridCol w:w="884"/>
        <w:gridCol w:w="884"/>
        <w:gridCol w:w="884"/>
        <w:gridCol w:w="884"/>
        <w:gridCol w:w="1091"/>
      </w:tblGrid>
      <w:tr w:rsidR="003A161F" w:rsidTr="00060965"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61F" w:rsidRDefault="003A161F" w:rsidP="00060965">
            <w:pPr>
              <w:pStyle w:val="a3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Աշխատակազմում համայնքային ծառայողի աշխատանքային ստաժը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61F" w:rsidRDefault="003A161F" w:rsidP="00060965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Մինչև </w:t>
            </w:r>
            <w:r>
              <w:rPr>
                <w:rFonts w:ascii="GHEA Mariam" w:hAnsi="GHEA Mariam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5 տարի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61F" w:rsidRDefault="003A161F" w:rsidP="00060965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5 տարի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61F" w:rsidRDefault="003A161F" w:rsidP="00060965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6 տարի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61F" w:rsidRDefault="003A161F" w:rsidP="00060965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7</w:t>
            </w:r>
            <w:r>
              <w:rPr>
                <w:rFonts w:ascii="GHEA Mariam" w:hAnsi="GHEA Mariam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տարի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61F" w:rsidRDefault="003A161F" w:rsidP="00060965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8</w:t>
            </w:r>
            <w:r>
              <w:rPr>
                <w:rFonts w:ascii="GHEA Mariam" w:hAnsi="GHEA Mariam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տարի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61F" w:rsidRDefault="003A161F" w:rsidP="00060965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9</w:t>
            </w:r>
            <w:r>
              <w:rPr>
                <w:rFonts w:ascii="GHEA Mariam" w:hAnsi="GHEA Mariam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Mariam" w:hAnsi="GHEA Mariam"/>
                <w:sz w:val="24"/>
                <w:szCs w:val="24"/>
                <w:lang w:val="hy-AM"/>
              </w:rPr>
              <w:t>տարի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61F" w:rsidRDefault="003A161F" w:rsidP="00060965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10 տարի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61F" w:rsidRDefault="003A161F" w:rsidP="00060965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10 տարուց ավելի</w:t>
            </w:r>
          </w:p>
        </w:tc>
      </w:tr>
      <w:tr w:rsidR="003A161F" w:rsidTr="00060965"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61F" w:rsidRDefault="003A161F" w:rsidP="00060965">
            <w:pPr>
              <w:pStyle w:val="a3"/>
              <w:rPr>
                <w:rFonts w:ascii="GHEA Mariam" w:hAnsi="GHEA Mariam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Պաշտոնային դրույքաչափի նկատմամբ հավելավճարի չափը /պաշտոնային դրույքաչափի նկատմամբ %-ով/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61F" w:rsidRDefault="003A161F" w:rsidP="00060965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61F" w:rsidRDefault="003A161F" w:rsidP="00060965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61F" w:rsidRDefault="003A161F" w:rsidP="00060965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61F" w:rsidRDefault="003A161F" w:rsidP="00060965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61F" w:rsidRDefault="003A161F" w:rsidP="00060965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61F" w:rsidRDefault="003A161F" w:rsidP="00060965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61F" w:rsidRDefault="003A161F" w:rsidP="00060965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61F" w:rsidRDefault="003A161F" w:rsidP="00060965">
            <w:pPr>
              <w:pStyle w:val="a3"/>
              <w:jc w:val="center"/>
              <w:rPr>
                <w:rFonts w:ascii="GHEA Mariam" w:hAnsi="GHEA Mariam"/>
                <w:sz w:val="24"/>
                <w:szCs w:val="24"/>
                <w:lang w:val="en-US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12</w:t>
            </w:r>
          </w:p>
        </w:tc>
      </w:tr>
    </w:tbl>
    <w:p w:rsidR="003A161F" w:rsidRDefault="003A161F" w:rsidP="003A161F">
      <w:pPr>
        <w:pStyle w:val="a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A161F" w:rsidRPr="00B03BFC" w:rsidRDefault="003A161F" w:rsidP="003A161F">
      <w:pPr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03BFC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Pr="00B03BFC">
        <w:rPr>
          <w:rFonts w:ascii="GHEA Grapalat" w:eastAsia="Times New Roman" w:hAnsi="GHEA Grapalat"/>
          <w:sz w:val="24"/>
          <w:szCs w:val="24"/>
          <w:lang w:val="hy-AM"/>
        </w:rPr>
        <w:t xml:space="preserve"> կիրառվում է սահմանված աշխատանքային ստաժի լրանալու ամսվան հաջորդող ամսվա մեկից: </w:t>
      </w:r>
    </w:p>
    <w:p w:rsidR="003A161F" w:rsidRPr="00B03BFC" w:rsidRDefault="003A161F" w:rsidP="003A161F">
      <w:pPr>
        <w:spacing w:after="0" w:line="240" w:lineRule="auto"/>
        <w:ind w:left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A161F" w:rsidRPr="00B03BFC" w:rsidRDefault="003A161F" w:rsidP="003A161F">
      <w:pPr>
        <w:pStyle w:val="a5"/>
        <w:jc w:val="center"/>
        <w:rPr>
          <w:rFonts w:ascii="GHEA Grapalat" w:hAnsi="GHEA Grapalat"/>
          <w:b/>
          <w:bCs/>
          <w:lang w:val="hy-AM"/>
        </w:rPr>
      </w:pPr>
      <w:r w:rsidRPr="00B03BFC">
        <w:rPr>
          <w:rFonts w:ascii="GHEA Grapalat" w:hAnsi="GHEA Grapalat"/>
          <w:b/>
          <w:bCs/>
          <w:lang w:val="hy-AM"/>
        </w:rPr>
        <w:t xml:space="preserve">Աշխատակազմի քարտուղար                     </w:t>
      </w:r>
      <w:r>
        <w:rPr>
          <w:rFonts w:ascii="GHEA Grapalat" w:hAnsi="GHEA Grapalat"/>
          <w:b/>
          <w:bCs/>
          <w:lang w:val="hy-AM"/>
        </w:rPr>
        <w:t xml:space="preserve">                    </w:t>
      </w:r>
      <w:r w:rsidRPr="00B03BFC">
        <w:rPr>
          <w:rFonts w:ascii="GHEA Grapalat" w:hAnsi="GHEA Grapalat"/>
          <w:b/>
          <w:bCs/>
          <w:lang w:val="hy-AM"/>
        </w:rPr>
        <w:t>Նելլի Շահնազարյան</w:t>
      </w:r>
    </w:p>
    <w:p w:rsidR="00A75824" w:rsidRDefault="00A75824"/>
    <w:sectPr w:rsidR="00A75824" w:rsidSect="003A161F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6FD6"/>
    <w:multiLevelType w:val="hybridMultilevel"/>
    <w:tmpl w:val="F3E6642A"/>
    <w:lvl w:ilvl="0" w:tplc="F64A26F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87"/>
    <w:rsid w:val="002E3487"/>
    <w:rsid w:val="003A161F"/>
    <w:rsid w:val="00A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40FE5-AE31-46D2-9A89-DB43EE52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61F"/>
    <w:pPr>
      <w:spacing w:after="0" w:line="240" w:lineRule="auto"/>
    </w:pPr>
  </w:style>
  <w:style w:type="table" w:styleId="a4">
    <w:name w:val="Table Grid"/>
    <w:basedOn w:val="a1"/>
    <w:uiPriority w:val="59"/>
    <w:rsid w:val="003A1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A161F"/>
    <w:pPr>
      <w:ind w:left="720"/>
      <w:contextualSpacing/>
    </w:pPr>
    <w:rPr>
      <w:rFonts w:ascii="Arial Armenian" w:eastAsia="Calibri" w:hAnsi="Arial Armenian" w:cs="Times New Roman"/>
      <w:lang w:val="en-US"/>
    </w:rPr>
  </w:style>
  <w:style w:type="character" w:customStyle="1" w:styleId="apple-converted-space">
    <w:name w:val="apple-converted-space"/>
    <w:basedOn w:val="a0"/>
    <w:rsid w:val="003A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2020-12-29T06:06:00Z</dcterms:created>
  <dcterms:modified xsi:type="dcterms:W3CDTF">2020-12-29T06:07:00Z</dcterms:modified>
</cp:coreProperties>
</file>