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88" w:rsidRDefault="002D6388" w:rsidP="002D6388">
      <w:pPr>
        <w:pStyle w:val="a3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Նախագիծ</w:t>
      </w:r>
      <w:r w:rsidR="009C2362">
        <w:rPr>
          <w:rStyle w:val="a4"/>
          <w:rFonts w:ascii="GHEA Mariam" w:hAnsi="GHEA Mariam"/>
          <w:lang w:val="hy-AM"/>
        </w:rPr>
        <w:t xml:space="preserve"> 3-</w:t>
      </w:r>
      <w:r w:rsidR="003915F9">
        <w:rPr>
          <w:rStyle w:val="a4"/>
          <w:rFonts w:ascii="GHEA Mariam" w:hAnsi="GHEA Mariam"/>
          <w:lang w:val="hy-AM"/>
        </w:rPr>
        <w:t>8</w:t>
      </w:r>
      <w:bookmarkStart w:id="0" w:name="_GoBack"/>
      <w:bookmarkEnd w:id="0"/>
      <w:r w:rsidR="00F81DAB">
        <w:rPr>
          <w:rStyle w:val="a4"/>
          <w:rFonts w:ascii="GHEA Mariam" w:hAnsi="GHEA Mariam"/>
          <w:lang w:val="hy-AM"/>
        </w:rPr>
        <w:t xml:space="preserve"> </w:t>
      </w:r>
    </w:p>
    <w:p w:rsidR="00D22B51" w:rsidRPr="002D6388" w:rsidRDefault="00D22B51" w:rsidP="00D22B51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ՈՐՈՇՈՒՄ   --Ա</w:t>
      </w:r>
    </w:p>
    <w:p w:rsidR="002D6388" w:rsidRDefault="002D6388" w:rsidP="002D6388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1</w:t>
      </w:r>
      <w:r w:rsidR="00EB475C">
        <w:rPr>
          <w:rStyle w:val="a4"/>
          <w:rFonts w:ascii="GHEA Mariam" w:hAnsi="GHEA Mariam"/>
          <w:lang w:val="hy-AM"/>
        </w:rPr>
        <w:t>1  ՓԵՏՐՎԱՐԻ 2025</w:t>
      </w:r>
      <w:r>
        <w:rPr>
          <w:rStyle w:val="a4"/>
          <w:rFonts w:ascii="GHEA Mariam" w:hAnsi="GHEA Mariam"/>
          <w:lang w:val="hy-AM"/>
        </w:rPr>
        <w:t>թ.</w:t>
      </w:r>
    </w:p>
    <w:p w:rsidR="002D6388" w:rsidRDefault="002D6388" w:rsidP="002D6388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:rsidR="002D6388" w:rsidRPr="002D6388" w:rsidRDefault="002D6388" w:rsidP="002D6388">
      <w:pPr>
        <w:spacing w:after="0" w:line="360" w:lineRule="auto"/>
        <w:ind w:firstLine="709"/>
        <w:contextualSpacing/>
        <w:jc w:val="center"/>
        <w:rPr>
          <w:rFonts w:cs="Sylfaen"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202</w:t>
      </w:r>
      <w:r w:rsidR="00AC6B8F" w:rsidRPr="00AC6B8F">
        <w:rPr>
          <w:rFonts w:ascii="GHEA Mariam" w:hAnsi="GHEA Mariam" w:cs="Sylfaen"/>
          <w:b/>
          <w:sz w:val="24"/>
          <w:szCs w:val="24"/>
          <w:lang w:val="hy-AM"/>
        </w:rPr>
        <w:t>4</w:t>
      </w:r>
      <w:r>
        <w:rPr>
          <w:rFonts w:ascii="GHEA Mariam" w:hAnsi="GHEA Mariam" w:cs="Sylfaen"/>
          <w:b/>
          <w:sz w:val="24"/>
          <w:szCs w:val="24"/>
          <w:lang w:val="hy-AM"/>
        </w:rPr>
        <w:t xml:space="preserve"> ԹՎԱԿԱՆԻ ՏԱՐԵԿԱՆ ԱՇԽԱՏԱՆՔԱՅԻՆ ՊԼԱՆԻ ՀԱՇՎԵՏՎՈՒԹՅՈՒՆԸ ՀԱՍՏԱՏԵԼՈՒ ՄԱՍԻՆ</w:t>
      </w:r>
    </w:p>
    <w:p w:rsidR="002D6388" w:rsidRDefault="002D6388" w:rsidP="002D6388">
      <w:pPr>
        <w:pStyle w:val="a3"/>
        <w:spacing w:before="0" w:beforeAutospacing="0" w:after="0" w:afterAutospacing="0" w:line="360" w:lineRule="auto"/>
        <w:ind w:firstLine="425"/>
        <w:contextualSpacing/>
        <w:jc w:val="both"/>
        <w:rPr>
          <w:rFonts w:ascii="GHEA Mariam" w:hAnsi="GHEA Mariam" w:cs="Sylfaen"/>
          <w:lang w:val="hy-AM"/>
        </w:rPr>
      </w:pPr>
    </w:p>
    <w:p w:rsidR="002D6388" w:rsidRDefault="002D6388" w:rsidP="002D6388">
      <w:pPr>
        <w:pStyle w:val="a3"/>
        <w:spacing w:before="0" w:beforeAutospacing="0" w:after="0" w:afterAutospacing="0" w:line="360" w:lineRule="auto"/>
        <w:ind w:firstLine="425"/>
        <w:contextualSpacing/>
        <w:jc w:val="both"/>
        <w:rPr>
          <w:rFonts w:ascii="GHEA Mariam" w:hAnsi="GHEA Mariam"/>
          <w:b/>
          <w:i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«Տեղական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18-րդ հոդվածի 1-ին մասի 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1-րդ կետով,  </w:t>
      </w:r>
      <w:r>
        <w:rPr>
          <w:rFonts w:ascii="GHEA Mariam" w:hAnsi="GHEA Mariam" w:cs="Sylfaen"/>
          <w:lang w:val="pt-BR"/>
        </w:rPr>
        <w:t>82.1</w:t>
      </w:r>
      <w:r>
        <w:rPr>
          <w:rFonts w:ascii="GHEA Mariam" w:hAnsi="GHEA Mariam" w:cs="Sylfaen"/>
          <w:lang w:val="hy-AM"/>
        </w:rPr>
        <w:t>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 6-րդ մասով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 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 w:cs="Sylfaen"/>
          <w:lang w:val="pt-BR"/>
        </w:rPr>
        <w:t xml:space="preserve">, </w:t>
      </w:r>
      <w:r>
        <w:rPr>
          <w:rFonts w:ascii="GHEA Mariam" w:hAnsi="GHEA Mariam" w:cs="Sylfaen"/>
          <w:b/>
          <w:lang w:val="hy-AM"/>
        </w:rPr>
        <w:t xml:space="preserve">Կապան </w:t>
      </w:r>
      <w:r>
        <w:rPr>
          <w:rFonts w:ascii="GHEA Mariam" w:hAnsi="GHEA Mariam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GHEA Mariam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2D6388" w:rsidRPr="002A6905" w:rsidRDefault="002A6905" w:rsidP="002D6388">
      <w:pPr>
        <w:pStyle w:val="a3"/>
        <w:spacing w:before="0" w:beforeAutospacing="0" w:after="0" w:afterAutospacing="0" w:line="360" w:lineRule="auto"/>
        <w:ind w:firstLine="425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/>
          <w:lang w:val="hy-AM"/>
        </w:rPr>
        <w:t xml:space="preserve">․ </w:t>
      </w:r>
      <w:r w:rsidR="002D6388">
        <w:rPr>
          <w:rFonts w:ascii="GHEA Mariam" w:hAnsi="GHEA Mariam"/>
          <w:lang w:val="hy-AM"/>
        </w:rPr>
        <w:t>Հաստատել Կապան համայնքի 202</w:t>
      </w:r>
      <w:r w:rsidR="00AC6B8F" w:rsidRPr="00AC6B8F">
        <w:rPr>
          <w:rFonts w:ascii="GHEA Mariam" w:hAnsi="GHEA Mariam"/>
          <w:lang w:val="hy-AM"/>
        </w:rPr>
        <w:t>4</w:t>
      </w:r>
      <w:r w:rsidR="002D6388">
        <w:rPr>
          <w:rFonts w:ascii="GHEA Mariam" w:hAnsi="GHEA Mariam"/>
          <w:lang w:val="hy-AM"/>
        </w:rPr>
        <w:t xml:space="preserve"> թվականի տարեկան աշխատանքային </w:t>
      </w:r>
      <w:r w:rsidR="002D6388" w:rsidRPr="002A6905">
        <w:rPr>
          <w:rFonts w:ascii="GHEA Mariam" w:hAnsi="GHEA Mariam" w:cs="Sylfaen"/>
          <w:lang w:val="hy-AM"/>
        </w:rPr>
        <w:t>պլանի հաշվետվությունը՝ համաձայն հավելվածի։</w:t>
      </w:r>
    </w:p>
    <w:p w:rsidR="002A6905" w:rsidRPr="002A6905" w:rsidRDefault="002A6905" w:rsidP="002D6388">
      <w:pPr>
        <w:pStyle w:val="a3"/>
        <w:spacing w:before="0" w:beforeAutospacing="0" w:after="0" w:afterAutospacing="0" w:line="360" w:lineRule="auto"/>
        <w:ind w:firstLine="425"/>
        <w:contextualSpacing/>
        <w:jc w:val="both"/>
        <w:rPr>
          <w:rFonts w:ascii="GHEA Mariam" w:hAnsi="GHEA Mariam" w:cs="Sylfaen"/>
          <w:lang w:val="hy-AM"/>
        </w:rPr>
      </w:pPr>
      <w:r w:rsidRPr="002A6905">
        <w:rPr>
          <w:rFonts w:ascii="GHEA Mariam" w:hAnsi="GHEA Mariam" w:cs="Sylfaen"/>
          <w:lang w:val="hy-AM"/>
        </w:rPr>
        <w:t>2</w:t>
      </w:r>
      <w:r w:rsidRPr="002A6905">
        <w:rPr>
          <w:rFonts w:ascii="Cambria Math" w:hAnsi="Cambria Math" w:cs="Cambria Math"/>
          <w:lang w:val="hy-AM"/>
        </w:rPr>
        <w:t>․</w:t>
      </w:r>
      <w:r w:rsidRPr="002A6905">
        <w:rPr>
          <w:rFonts w:ascii="GHEA Mariam" w:hAnsi="GHEA Mariam" w:cs="Sylfaen"/>
          <w:lang w:val="hy-AM"/>
        </w:rPr>
        <w:t xml:space="preserve"> </w:t>
      </w:r>
      <w:r w:rsidRPr="002A6905">
        <w:rPr>
          <w:rFonts w:ascii="GHEA Mariam" w:hAnsi="GHEA Mariam" w:cs="GHEA Mariam"/>
          <w:lang w:val="hy-AM"/>
        </w:rPr>
        <w:t>Սույն</w:t>
      </w:r>
      <w:r w:rsidRPr="002A6905">
        <w:rPr>
          <w:rFonts w:ascii="GHEA Mariam" w:hAnsi="GHEA Mariam" w:cs="Sylfaen"/>
          <w:lang w:val="hy-AM"/>
        </w:rPr>
        <w:t xml:space="preserve"> </w:t>
      </w:r>
      <w:r w:rsidRPr="002A6905">
        <w:rPr>
          <w:rFonts w:ascii="GHEA Mariam" w:hAnsi="GHEA Mariam" w:cs="GHEA Mariam"/>
          <w:lang w:val="hy-AM"/>
        </w:rPr>
        <w:t>որոշումն</w:t>
      </w:r>
      <w:r w:rsidRPr="002A6905">
        <w:rPr>
          <w:rFonts w:ascii="GHEA Mariam" w:hAnsi="GHEA Mariam" w:cs="Sylfaen"/>
          <w:lang w:val="hy-AM"/>
        </w:rPr>
        <w:t xml:space="preserve"> </w:t>
      </w:r>
      <w:r w:rsidRPr="002A6905">
        <w:rPr>
          <w:rFonts w:ascii="GHEA Mariam" w:hAnsi="GHEA Mariam" w:cs="GHEA Mariam"/>
          <w:lang w:val="hy-AM"/>
        </w:rPr>
        <w:t>ուժի</w:t>
      </w:r>
      <w:r w:rsidRPr="002A6905">
        <w:rPr>
          <w:rFonts w:ascii="GHEA Mariam" w:hAnsi="GHEA Mariam" w:cs="Sylfaen"/>
          <w:lang w:val="hy-AM"/>
        </w:rPr>
        <w:t xml:space="preserve"> </w:t>
      </w:r>
      <w:r w:rsidRPr="002A6905">
        <w:rPr>
          <w:rFonts w:ascii="GHEA Mariam" w:hAnsi="GHEA Mariam" w:cs="GHEA Mariam"/>
          <w:lang w:val="hy-AM"/>
        </w:rPr>
        <w:t>մեջ</w:t>
      </w:r>
      <w:r w:rsidRPr="002A6905">
        <w:rPr>
          <w:rFonts w:ascii="GHEA Mariam" w:hAnsi="GHEA Mariam" w:cs="Sylfaen"/>
          <w:lang w:val="hy-AM"/>
        </w:rPr>
        <w:t xml:space="preserve"> </w:t>
      </w:r>
      <w:r w:rsidRPr="002A6905">
        <w:rPr>
          <w:rFonts w:ascii="GHEA Mariam" w:hAnsi="GHEA Mariam" w:cs="GHEA Mariam"/>
          <w:lang w:val="hy-AM"/>
        </w:rPr>
        <w:t>է</w:t>
      </w:r>
      <w:r w:rsidRPr="002A6905">
        <w:rPr>
          <w:rFonts w:ascii="GHEA Mariam" w:hAnsi="GHEA Mariam" w:cs="Sylfaen"/>
          <w:lang w:val="hy-AM"/>
        </w:rPr>
        <w:t xml:space="preserve"> մտնում պաշտոնական հրապարակմանը հաջորդող օրվանից։ </w:t>
      </w:r>
    </w:p>
    <w:p w:rsidR="00D638E3" w:rsidRDefault="00D638E3" w:rsidP="00D638E3">
      <w:pPr>
        <w:pStyle w:val="a5"/>
        <w:spacing w:after="0" w:line="360" w:lineRule="auto"/>
        <w:ind w:left="0" w:firstLine="426"/>
        <w:jc w:val="center"/>
        <w:rPr>
          <w:rFonts w:ascii="GHEA Mariam" w:hAnsi="GHEA Mariam" w:cs="Arial"/>
          <w:b/>
          <w:sz w:val="24"/>
          <w:szCs w:val="24"/>
          <w:lang w:val="hy-AM"/>
        </w:rPr>
      </w:pPr>
    </w:p>
    <w:p w:rsidR="00D638E3" w:rsidRPr="00D0154B" w:rsidRDefault="00D638E3" w:rsidP="00D638E3">
      <w:pPr>
        <w:pStyle w:val="a5"/>
        <w:spacing w:after="0" w:line="360" w:lineRule="auto"/>
        <w:ind w:left="0" w:firstLine="426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Arial"/>
          <w:b/>
          <w:sz w:val="24"/>
          <w:szCs w:val="24"/>
          <w:lang w:val="hy-AM"/>
        </w:rPr>
        <w:t>ՏԵՂԵԿԱՆՔ – ՀԻՄՆԱՎՈՐՈՒՄ</w:t>
      </w:r>
    </w:p>
    <w:p w:rsidR="00D638E3" w:rsidRPr="00D0154B" w:rsidRDefault="00D638E3" w:rsidP="00D638E3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D0154B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</w:t>
      </w:r>
      <w:r w:rsidR="00D22B51">
        <w:rPr>
          <w:rFonts w:ascii="GHEA Mariam" w:hAnsi="GHEA Mariam" w:cs="Sylfaen"/>
          <w:b/>
          <w:sz w:val="24"/>
          <w:szCs w:val="24"/>
          <w:lang w:val="hy-AM"/>
        </w:rPr>
        <w:t>ԱՆ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ՍՅՈՒՆԻՔԻ ՄԱՐԶԻ ԿԱՊԱՆ ՀԱՄԱՅՆՔԻ 202</w:t>
      </w:r>
      <w:r>
        <w:rPr>
          <w:rFonts w:ascii="GHEA Mariam" w:hAnsi="GHEA Mariam" w:cs="Sylfaen"/>
          <w:b/>
          <w:sz w:val="24"/>
          <w:szCs w:val="24"/>
          <w:lang w:val="hy-AM"/>
        </w:rPr>
        <w:t>3</w:t>
      </w: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ԹՎԱԿԱՆԻ ՏԱՐԵԿԱՆ ԱՇԽԱՏԱՆՔԱՅԻՆ ՊԼԱՆԻ ՀԱՇՎԵՏՎՈՒԹՅՈՒՆԸ ՀԱՍՏԱՏԵԼՈՒ ՄԱՍԻՆ </w:t>
      </w:r>
      <w:r w:rsidRPr="00D0154B">
        <w:rPr>
          <w:rStyle w:val="a4"/>
          <w:rFonts w:ascii="GHEA Mariam" w:hAnsi="GHEA Mariam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D638E3" w:rsidRPr="00D0154B" w:rsidRDefault="00D638E3" w:rsidP="00D638E3">
      <w:pPr>
        <w:spacing w:after="0" w:line="360" w:lineRule="auto"/>
        <w:ind w:firstLine="709"/>
        <w:contextualSpacing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D0154B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</w:p>
    <w:p w:rsidR="00D638E3" w:rsidRPr="00D0154B" w:rsidRDefault="00D638E3" w:rsidP="00D638E3">
      <w:pPr>
        <w:pStyle w:val="a5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D0154B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</w:t>
      </w:r>
      <w:r w:rsidRPr="00D0154B">
        <w:rPr>
          <w:rFonts w:ascii="GHEA Mariam" w:hAnsi="GHEA Mariam"/>
          <w:sz w:val="24"/>
          <w:szCs w:val="24"/>
          <w:lang w:val="hy-AM"/>
        </w:rPr>
        <w:t xml:space="preserve">«Տեղական ինքնակառավարման մասին» Հայաստանի Հանրապետության օրենքի </w:t>
      </w:r>
      <w:r w:rsidRPr="00D0154B">
        <w:rPr>
          <w:rFonts w:ascii="GHEA Mariam" w:hAnsi="GHEA Mariam" w:cs="Sylfaen"/>
          <w:sz w:val="24"/>
          <w:szCs w:val="24"/>
          <w:lang w:val="hy-AM"/>
        </w:rPr>
        <w:t>18-րդ հոդվածի 1-ին մասի 4</w:t>
      </w:r>
      <w:r w:rsidRPr="00D0154B">
        <w:rPr>
          <w:rFonts w:ascii="Cambria Math" w:hAnsi="Cambria Math" w:cs="Cambria Math"/>
          <w:sz w:val="24"/>
          <w:szCs w:val="24"/>
          <w:lang w:val="hy-AM"/>
        </w:rPr>
        <w:t>․</w:t>
      </w:r>
      <w:r w:rsidRPr="00D0154B">
        <w:rPr>
          <w:rFonts w:ascii="GHEA Mariam" w:hAnsi="GHEA Mariam" w:cs="Sylfaen"/>
          <w:sz w:val="24"/>
          <w:szCs w:val="24"/>
          <w:lang w:val="hy-AM"/>
        </w:rPr>
        <w:t xml:space="preserve">1-րդ </w:t>
      </w:r>
      <w:r w:rsidRPr="00D0154B">
        <w:rPr>
          <w:rFonts w:ascii="GHEA Mariam" w:hAnsi="GHEA Mariam" w:cs="GHEA Mariam"/>
          <w:sz w:val="24"/>
          <w:szCs w:val="24"/>
          <w:lang w:val="hy-AM"/>
        </w:rPr>
        <w:t>կետով</w:t>
      </w:r>
      <w:r w:rsidRPr="00D0154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0154B">
        <w:rPr>
          <w:rFonts w:ascii="GHEA Mariam" w:hAnsi="GHEA Mariam" w:cs="GHEA Mariam"/>
          <w:sz w:val="24"/>
          <w:szCs w:val="24"/>
          <w:lang w:val="hy-AM"/>
        </w:rPr>
        <w:t>և</w:t>
      </w:r>
      <w:r w:rsidRPr="00D0154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0154B">
        <w:rPr>
          <w:rFonts w:ascii="GHEA Mariam" w:hAnsi="GHEA Mariam" w:cs="Sylfaen"/>
          <w:sz w:val="24"/>
          <w:szCs w:val="24"/>
          <w:lang w:val="pt-BR"/>
        </w:rPr>
        <w:t xml:space="preserve">82.1-րդ </w:t>
      </w:r>
      <w:r w:rsidRPr="00D0154B">
        <w:rPr>
          <w:rFonts w:ascii="GHEA Mariam" w:hAnsi="GHEA Mariam" w:cs="Sylfaen"/>
          <w:sz w:val="24"/>
          <w:szCs w:val="24"/>
          <w:lang w:val="hy-AM"/>
        </w:rPr>
        <w:t>հոդվածի 6-րդ մասով</w:t>
      </w:r>
      <w:r w:rsidRPr="00D0154B">
        <w:rPr>
          <w:rFonts w:ascii="GHEA Mariam" w:hAnsi="GHEA Mariam" w:cs="Arial"/>
          <w:sz w:val="24"/>
          <w:szCs w:val="24"/>
          <w:lang w:val="hy-AM"/>
        </w:rPr>
        <w:t xml:space="preserve">։ Որոշման ընդունմամբ համայնքի բյուջեի ծախսերի և եկամուտների ավելացում կամ նվազեցում չի նախատեսվում։ </w:t>
      </w:r>
    </w:p>
    <w:p w:rsidR="00920C6E" w:rsidRPr="002D6388" w:rsidRDefault="00920C6E">
      <w:pPr>
        <w:rPr>
          <w:lang w:val="hy-AM"/>
        </w:rPr>
      </w:pPr>
    </w:p>
    <w:sectPr w:rsidR="00920C6E" w:rsidRPr="002D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77"/>
    <w:rsid w:val="002A6905"/>
    <w:rsid w:val="002C7977"/>
    <w:rsid w:val="002D6388"/>
    <w:rsid w:val="003915F9"/>
    <w:rsid w:val="00920C6E"/>
    <w:rsid w:val="009C2362"/>
    <w:rsid w:val="00AC6B8F"/>
    <w:rsid w:val="00D22B51"/>
    <w:rsid w:val="00D638E3"/>
    <w:rsid w:val="00EB475C"/>
    <w:rsid w:val="00F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5BA8B-4DF3-48EC-BC57-EFFA08C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388"/>
    <w:rPr>
      <w:b/>
      <w:bCs/>
    </w:rPr>
  </w:style>
  <w:style w:type="paragraph" w:styleId="a5">
    <w:name w:val="List Paragraph"/>
    <w:basedOn w:val="a"/>
    <w:uiPriority w:val="34"/>
    <w:qFormat/>
    <w:rsid w:val="00D638E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15</cp:revision>
  <cp:lastPrinted>2024-02-02T12:53:00Z</cp:lastPrinted>
  <dcterms:created xsi:type="dcterms:W3CDTF">2024-01-30T08:10:00Z</dcterms:created>
  <dcterms:modified xsi:type="dcterms:W3CDTF">2025-02-04T11:38:00Z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fdd84cdcaf3b7280d5c9eedda7c9fe2c91736b80f5843b793bb186e12bd86041</vt:lpwstr>
  </property>
</Properties>
</file>